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4A80D" w14:textId="1822B12E" w:rsidR="008006C6" w:rsidRDefault="008006C6" w:rsidP="00713F1A">
      <w:pPr>
        <w:tabs>
          <w:tab w:val="left" w:pos="7200"/>
        </w:tabs>
        <w:spacing w:before="2600" w:after="120"/>
        <w:jc w:val="center"/>
      </w:pPr>
      <w:r>
        <w:rPr>
          <w:rFonts w:cs="Arial"/>
          <w:b/>
        </w:rPr>
        <w:t>Superior Court of Washington, County of</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8006C6" w14:paraId="25D8D17D" w14:textId="77777777" w:rsidTr="000444D2">
        <w:trPr>
          <w:cantSplit/>
          <w:trHeight w:val="3123"/>
          <w:jc w:val="center"/>
        </w:trPr>
        <w:tc>
          <w:tcPr>
            <w:tcW w:w="4680" w:type="dxa"/>
            <w:tcBorders>
              <w:top w:val="nil"/>
              <w:left w:val="nil"/>
              <w:bottom w:val="single" w:sz="12" w:space="0" w:color="auto"/>
              <w:right w:val="single" w:sz="12" w:space="0" w:color="auto"/>
            </w:tcBorders>
          </w:tcPr>
          <w:p w14:paraId="548FE160" w14:textId="77777777" w:rsidR="008006C6" w:rsidRDefault="008006C6">
            <w:pPr>
              <w:rPr>
                <w:rFonts w:cs="Arial"/>
                <w:szCs w:val="22"/>
              </w:rPr>
            </w:pPr>
            <w:r>
              <w:rPr>
                <w:rFonts w:cs="Arial"/>
                <w:szCs w:val="22"/>
              </w:rPr>
              <w:t>In re parentage:</w:t>
            </w:r>
          </w:p>
          <w:p w14:paraId="2EC5F405" w14:textId="58485C7C" w:rsidR="008006C6" w:rsidRDefault="008006C6">
            <w:pPr>
              <w:tabs>
                <w:tab w:val="left" w:pos="3240"/>
              </w:tabs>
              <w:spacing w:before="120"/>
              <w:rPr>
                <w:rFonts w:cs="Arial"/>
                <w:szCs w:val="22"/>
              </w:rPr>
            </w:pPr>
            <w:r>
              <w:rPr>
                <w:rFonts w:cs="Arial"/>
                <w:szCs w:val="22"/>
              </w:rPr>
              <w:t>Petitioner</w:t>
            </w:r>
            <w:r w:rsidR="0099479F">
              <w:rPr>
                <w:rFonts w:cs="Arial"/>
                <w:szCs w:val="22"/>
              </w:rPr>
              <w:t>/s</w:t>
            </w:r>
            <w:r>
              <w:rPr>
                <w:rFonts w:cs="Arial"/>
                <w:szCs w:val="22"/>
              </w:rPr>
              <w:t xml:space="preserve"> </w:t>
            </w:r>
            <w:r>
              <w:rPr>
                <w:rFonts w:ascii="Arial Narrow" w:hAnsi="Arial Narrow"/>
                <w:i/>
                <w:szCs w:val="22"/>
              </w:rPr>
              <w:t>(person</w:t>
            </w:r>
            <w:r w:rsidR="0099479F">
              <w:rPr>
                <w:rFonts w:ascii="Arial Narrow" w:hAnsi="Arial Narrow"/>
                <w:i/>
                <w:szCs w:val="22"/>
              </w:rPr>
              <w:t>/s</w:t>
            </w:r>
            <w:r>
              <w:rPr>
                <w:rFonts w:ascii="Arial Narrow" w:hAnsi="Arial Narrow"/>
                <w:i/>
                <w:szCs w:val="22"/>
              </w:rPr>
              <w:t xml:space="preserve"> who started this case)</w:t>
            </w:r>
            <w:r>
              <w:rPr>
                <w:rFonts w:cs="Arial"/>
                <w:szCs w:val="22"/>
              </w:rPr>
              <w:t>:</w:t>
            </w:r>
          </w:p>
          <w:p w14:paraId="7B2F3CFA" w14:textId="77777777" w:rsidR="008006C6" w:rsidRDefault="008006C6">
            <w:pPr>
              <w:tabs>
                <w:tab w:val="left" w:pos="4356"/>
              </w:tabs>
              <w:spacing w:before="120"/>
              <w:ind w:left="360"/>
              <w:rPr>
                <w:rFonts w:cs="Arial"/>
                <w:szCs w:val="22"/>
                <w:u w:val="single"/>
              </w:rPr>
            </w:pPr>
            <w:r>
              <w:rPr>
                <w:rFonts w:cs="Arial"/>
                <w:szCs w:val="22"/>
                <w:u w:val="single"/>
              </w:rPr>
              <w:tab/>
            </w:r>
          </w:p>
          <w:p w14:paraId="6B10F8DB" w14:textId="0527D469" w:rsidR="0099479F" w:rsidRDefault="0099479F">
            <w:pPr>
              <w:tabs>
                <w:tab w:val="left" w:pos="4356"/>
              </w:tabs>
              <w:spacing w:before="120"/>
              <w:ind w:left="360"/>
              <w:rPr>
                <w:rFonts w:cs="Arial"/>
                <w:szCs w:val="22"/>
                <w:u w:val="single"/>
              </w:rPr>
            </w:pPr>
            <w:r>
              <w:rPr>
                <w:rFonts w:cs="Arial"/>
                <w:szCs w:val="22"/>
                <w:u w:val="single"/>
              </w:rPr>
              <w:tab/>
            </w:r>
          </w:p>
          <w:p w14:paraId="5E4348DE" w14:textId="25CCA011" w:rsidR="008006C6" w:rsidRDefault="008006C6">
            <w:pPr>
              <w:spacing w:before="120"/>
              <w:rPr>
                <w:rFonts w:cs="Arial"/>
                <w:szCs w:val="22"/>
              </w:rPr>
            </w:pPr>
            <w:r>
              <w:rPr>
                <w:rFonts w:cs="Arial"/>
                <w:szCs w:val="22"/>
              </w:rPr>
              <w:t xml:space="preserve">And Respondents: </w:t>
            </w:r>
            <w:r>
              <w:rPr>
                <w:rFonts w:cs="Arial"/>
                <w:szCs w:val="22"/>
              </w:rPr>
              <w:br/>
            </w:r>
            <w:r w:rsidR="0099479F">
              <w:rPr>
                <w:rFonts w:ascii="Arial Narrow" w:hAnsi="Arial Narrow" w:cs="Arial"/>
                <w:i/>
                <w:szCs w:val="22"/>
              </w:rPr>
              <w:t>(</w:t>
            </w:r>
            <w:r w:rsidR="0099479F">
              <w:rPr>
                <w:rFonts w:ascii="Arial Narrow" w:hAnsi="Arial Narrow"/>
                <w:i/>
                <w:szCs w:val="22"/>
              </w:rPr>
              <w:t>person acting as a surrogate and their spouse, if any, or intended parents )</w:t>
            </w:r>
          </w:p>
          <w:p w14:paraId="564F44D7" w14:textId="77777777" w:rsidR="008006C6" w:rsidRDefault="008006C6">
            <w:pPr>
              <w:tabs>
                <w:tab w:val="left" w:pos="4356"/>
              </w:tabs>
              <w:spacing w:before="120"/>
              <w:ind w:left="360"/>
              <w:rPr>
                <w:rFonts w:cs="Arial"/>
                <w:szCs w:val="22"/>
                <w:u w:val="single"/>
              </w:rPr>
            </w:pPr>
            <w:r>
              <w:rPr>
                <w:rFonts w:cs="Arial"/>
                <w:szCs w:val="22"/>
                <w:u w:val="single"/>
              </w:rPr>
              <w:tab/>
            </w:r>
          </w:p>
          <w:p w14:paraId="21435F95" w14:textId="640C7484" w:rsidR="008006C6" w:rsidRDefault="008006C6" w:rsidP="0099479F">
            <w:pPr>
              <w:tabs>
                <w:tab w:val="left" w:pos="4356"/>
              </w:tabs>
              <w:spacing w:before="120"/>
              <w:ind w:left="360"/>
              <w:rPr>
                <w:rFonts w:cs="Arial"/>
                <w:szCs w:val="22"/>
                <w:u w:val="single"/>
              </w:rPr>
            </w:pPr>
            <w:r>
              <w:rPr>
                <w:rFonts w:cs="Arial"/>
                <w:szCs w:val="22"/>
                <w:u w:val="single"/>
              </w:rPr>
              <w:tab/>
            </w:r>
          </w:p>
        </w:tc>
        <w:tc>
          <w:tcPr>
            <w:tcW w:w="4680" w:type="dxa"/>
            <w:tcBorders>
              <w:top w:val="nil"/>
              <w:left w:val="nil"/>
              <w:bottom w:val="single" w:sz="12" w:space="0" w:color="auto"/>
              <w:right w:val="nil"/>
            </w:tcBorders>
          </w:tcPr>
          <w:p w14:paraId="30B6A3A2" w14:textId="77777777" w:rsidR="008006C6" w:rsidRDefault="008006C6">
            <w:pPr>
              <w:rPr>
                <w:rFonts w:cs="Arial"/>
                <w:szCs w:val="22"/>
              </w:rPr>
            </w:pPr>
          </w:p>
          <w:p w14:paraId="69B042C9" w14:textId="77777777" w:rsidR="008006C6" w:rsidRDefault="008006C6">
            <w:pPr>
              <w:tabs>
                <w:tab w:val="left" w:pos="4356"/>
              </w:tabs>
              <w:spacing w:before="400"/>
              <w:rPr>
                <w:rFonts w:cs="Arial"/>
                <w:szCs w:val="22"/>
              </w:rPr>
            </w:pPr>
            <w:r>
              <w:rPr>
                <w:rFonts w:cs="Arial"/>
                <w:szCs w:val="22"/>
              </w:rPr>
              <w:t xml:space="preserve">No.  </w:t>
            </w:r>
            <w:r>
              <w:rPr>
                <w:rFonts w:cs="Arial"/>
                <w:szCs w:val="22"/>
                <w:u w:val="single"/>
              </w:rPr>
              <w:tab/>
            </w:r>
          </w:p>
          <w:p w14:paraId="29FEF70E" w14:textId="2EBECA66" w:rsidR="008006C6" w:rsidRDefault="00CA2195">
            <w:pPr>
              <w:spacing w:before="200"/>
              <w:rPr>
                <w:rFonts w:cs="Arial"/>
                <w:szCs w:val="22"/>
              </w:rPr>
            </w:pPr>
            <w:r>
              <w:rPr>
                <w:rFonts w:cs="Arial"/>
                <w:szCs w:val="22"/>
              </w:rPr>
              <w:t xml:space="preserve">Motion to Vacate Orders </w:t>
            </w:r>
            <w:r w:rsidR="0064376B">
              <w:rPr>
                <w:rFonts w:cs="Arial"/>
                <w:szCs w:val="22"/>
              </w:rPr>
              <w:t>B</w:t>
            </w:r>
            <w:r w:rsidR="00E115BC">
              <w:rPr>
                <w:rFonts w:cs="Arial"/>
                <w:szCs w:val="22"/>
              </w:rPr>
              <w:t xml:space="preserve">ased on Notice to Terminate </w:t>
            </w:r>
            <w:r w:rsidR="00A21784">
              <w:rPr>
                <w:rFonts w:cs="Arial"/>
                <w:szCs w:val="22"/>
              </w:rPr>
              <w:t xml:space="preserve">– Genetic Surrogacy </w:t>
            </w:r>
          </w:p>
          <w:p w14:paraId="3558AC5A" w14:textId="17B012D7" w:rsidR="008006C6" w:rsidRDefault="0064376B" w:rsidP="0064376B">
            <w:pPr>
              <w:spacing w:before="60"/>
              <w:rPr>
                <w:rFonts w:cs="Arial"/>
                <w:szCs w:val="22"/>
              </w:rPr>
            </w:pPr>
            <w:r w:rsidRPr="0064376B">
              <w:rPr>
                <w:rFonts w:cs="Arial"/>
                <w:szCs w:val="22"/>
              </w:rPr>
              <w:t>(</w:t>
            </w:r>
            <w:r w:rsidR="007D739F" w:rsidRPr="0064376B">
              <w:rPr>
                <w:rFonts w:cs="Arial"/>
                <w:szCs w:val="22"/>
              </w:rPr>
              <w:t>MTV</w:t>
            </w:r>
            <w:r w:rsidRPr="0064376B">
              <w:rPr>
                <w:rFonts w:cs="Arial"/>
                <w:szCs w:val="22"/>
              </w:rPr>
              <w:t>)</w:t>
            </w:r>
          </w:p>
        </w:tc>
      </w:tr>
    </w:tbl>
    <w:p w14:paraId="09E96541" w14:textId="29602C7E" w:rsidR="008006C6" w:rsidRPr="009C0F90" w:rsidRDefault="00CA2195" w:rsidP="009C0F90">
      <w:pPr>
        <w:pStyle w:val="WAFormTitle"/>
      </w:pPr>
      <w:r w:rsidRPr="009C0F90">
        <w:t xml:space="preserve">Motion to Vacate Orders </w:t>
      </w:r>
      <w:r w:rsidR="0064376B" w:rsidRPr="009C0F90">
        <w:t>B</w:t>
      </w:r>
      <w:r w:rsidR="00E115BC" w:rsidRPr="009C0F90">
        <w:t>ased on Notice to Terminate</w:t>
      </w:r>
      <w:r w:rsidR="00A21784" w:rsidRPr="009C0F90">
        <w:t xml:space="preserve"> – Genetic Surrogacy</w:t>
      </w:r>
    </w:p>
    <w:p w14:paraId="56B57FD3" w14:textId="186646F0" w:rsidR="00A16EC3" w:rsidRPr="00A16EC3" w:rsidRDefault="003271F9" w:rsidP="009C0F90">
      <w:pPr>
        <w:spacing w:before="120" w:after="40"/>
        <w:rPr>
          <w:rFonts w:ascii="Arial Narrow" w:hAnsi="Arial Narrow" w:cs="Arial"/>
          <w:i/>
          <w:szCs w:val="22"/>
        </w:rPr>
      </w:pPr>
      <w:r>
        <w:rPr>
          <w:rFonts w:ascii="Arial Narrow" w:hAnsi="Arial Narrow" w:cs="Arial"/>
          <w:b/>
          <w:i/>
          <w:szCs w:val="22"/>
        </w:rPr>
        <w:t xml:space="preserve">Use this form </w:t>
      </w:r>
      <w:r w:rsidR="00A0046E">
        <w:rPr>
          <w:rFonts w:ascii="Arial Narrow" w:hAnsi="Arial Narrow" w:cs="Arial"/>
          <w:i/>
          <w:szCs w:val="22"/>
        </w:rPr>
        <w:t xml:space="preserve">to ask the </w:t>
      </w:r>
      <w:r w:rsidR="006B3D1D">
        <w:rPr>
          <w:rFonts w:ascii="Arial Narrow" w:hAnsi="Arial Narrow" w:cs="Arial"/>
          <w:i/>
          <w:szCs w:val="22"/>
        </w:rPr>
        <w:t xml:space="preserve">court </w:t>
      </w:r>
      <w:r w:rsidR="00E115BC">
        <w:rPr>
          <w:rFonts w:ascii="Arial Narrow" w:hAnsi="Arial Narrow" w:cs="Arial"/>
          <w:i/>
          <w:szCs w:val="22"/>
        </w:rPr>
        <w:t xml:space="preserve">to vacate an Order </w:t>
      </w:r>
      <w:r w:rsidR="003D4B6C">
        <w:rPr>
          <w:rFonts w:ascii="Arial Narrow" w:hAnsi="Arial Narrow" w:cs="Arial"/>
          <w:i/>
          <w:szCs w:val="22"/>
        </w:rPr>
        <w:t>V</w:t>
      </w:r>
      <w:r w:rsidR="00E115BC">
        <w:rPr>
          <w:rFonts w:ascii="Arial Narrow" w:hAnsi="Arial Narrow" w:cs="Arial"/>
          <w:i/>
          <w:szCs w:val="22"/>
        </w:rPr>
        <w:t xml:space="preserve">alidating </w:t>
      </w:r>
      <w:r w:rsidR="003D4B6C">
        <w:rPr>
          <w:rFonts w:ascii="Arial Narrow" w:hAnsi="Arial Narrow" w:cs="Arial"/>
          <w:i/>
          <w:szCs w:val="22"/>
        </w:rPr>
        <w:t>G</w:t>
      </w:r>
      <w:r w:rsidR="00E115BC">
        <w:rPr>
          <w:rFonts w:ascii="Arial Narrow" w:hAnsi="Arial Narrow" w:cs="Arial"/>
          <w:i/>
          <w:szCs w:val="22"/>
        </w:rPr>
        <w:t xml:space="preserve">enetic </w:t>
      </w:r>
      <w:r w:rsidR="003D4B6C">
        <w:rPr>
          <w:rFonts w:ascii="Arial Narrow" w:hAnsi="Arial Narrow" w:cs="Arial"/>
          <w:i/>
          <w:szCs w:val="22"/>
        </w:rPr>
        <w:t>Surrogacy A</w:t>
      </w:r>
      <w:r w:rsidR="00E115BC">
        <w:rPr>
          <w:rFonts w:ascii="Arial Narrow" w:hAnsi="Arial Narrow" w:cs="Arial"/>
          <w:i/>
          <w:szCs w:val="22"/>
        </w:rPr>
        <w:t>greement</w:t>
      </w:r>
      <w:r w:rsidR="00CA2195">
        <w:rPr>
          <w:rFonts w:ascii="Arial Narrow" w:hAnsi="Arial Narrow" w:cs="Arial"/>
          <w:i/>
          <w:szCs w:val="22"/>
        </w:rPr>
        <w:t xml:space="preserve"> </w:t>
      </w:r>
      <w:r w:rsidR="00E115BC">
        <w:rPr>
          <w:rFonts w:ascii="Arial Narrow" w:hAnsi="Arial Narrow" w:cs="Arial"/>
          <w:i/>
          <w:szCs w:val="22"/>
        </w:rPr>
        <w:t>because you terminated your genetic surrogacy agreement.</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60"/>
      </w:tblGrid>
      <w:tr w:rsidR="002030D2" w14:paraId="30137A03" w14:textId="77777777" w:rsidTr="008F0B71">
        <w:tc>
          <w:tcPr>
            <w:tcW w:w="9360" w:type="dxa"/>
            <w:shd w:val="clear" w:color="auto" w:fill="auto"/>
          </w:tcPr>
          <w:p w14:paraId="581F997C" w14:textId="09504C12" w:rsidR="002030D2" w:rsidRDefault="002030D2" w:rsidP="000444D2">
            <w:pPr>
              <w:pStyle w:val="WABody38flush"/>
              <w:spacing w:before="60"/>
              <w:ind w:left="0"/>
              <w:rPr>
                <w:rFonts w:ascii="Arial Narrow" w:hAnsi="Arial Narrow"/>
                <w:b/>
                <w:sz w:val="24"/>
                <w:szCs w:val="24"/>
              </w:rPr>
            </w:pPr>
            <w:r>
              <w:rPr>
                <w:rFonts w:ascii="Arial Narrow" w:hAnsi="Arial Narrow"/>
                <w:b/>
                <w:sz w:val="24"/>
                <w:szCs w:val="24"/>
              </w:rPr>
              <w:t xml:space="preserve">To </w:t>
            </w:r>
            <w:r w:rsidR="00AC2FF7">
              <w:rPr>
                <w:rFonts w:ascii="Arial Narrow" w:hAnsi="Arial Narrow"/>
                <w:b/>
                <w:sz w:val="24"/>
                <w:szCs w:val="24"/>
              </w:rPr>
              <w:t>all</w:t>
            </w:r>
            <w:r>
              <w:rPr>
                <w:rFonts w:ascii="Arial Narrow" w:hAnsi="Arial Narrow"/>
                <w:b/>
                <w:sz w:val="24"/>
                <w:szCs w:val="24"/>
              </w:rPr>
              <w:t xml:space="preserve"> parties:</w:t>
            </w:r>
          </w:p>
          <w:p w14:paraId="4F50175E" w14:textId="77777777" w:rsidR="002030D2" w:rsidRDefault="002030D2" w:rsidP="000444D2">
            <w:pPr>
              <w:pStyle w:val="WABody38flush"/>
              <w:spacing w:before="60"/>
              <w:ind w:left="0"/>
              <w:rPr>
                <w:rFonts w:ascii="Arial Narrow" w:hAnsi="Arial Narrow"/>
              </w:rPr>
            </w:pPr>
            <w:r>
              <w:rPr>
                <w:rFonts w:ascii="Arial Narrow" w:hAnsi="Arial Narrow"/>
                <w:b/>
                <w:i/>
              </w:rPr>
              <w:t>Deadline!</w:t>
            </w:r>
            <w:r>
              <w:rPr>
                <w:rFonts w:ascii="Arial Narrow" w:hAnsi="Arial Narrow"/>
                <w:i/>
              </w:rPr>
              <w:t xml:space="preserve">  </w:t>
            </w:r>
            <w:r>
              <w:rPr>
                <w:rFonts w:ascii="Arial Narrow" w:hAnsi="Arial Narrow"/>
              </w:rPr>
              <w:t xml:space="preserve">Your papers must be filed and served by the deadline in your county’s Local Court Rules, or by the State Court Rules if there is no local rule.  Court Rules and forms are online at </w:t>
            </w:r>
            <w:hyperlink r:id="rId8" w:history="1">
              <w:r>
                <w:rPr>
                  <w:rStyle w:val="Hyperlink"/>
                  <w:rFonts w:ascii="Arial Narrow" w:hAnsi="Arial Narrow"/>
                </w:rPr>
                <w:t>www.courts.wa.gov</w:t>
              </w:r>
            </w:hyperlink>
            <w:r>
              <w:rPr>
                <w:rFonts w:ascii="Arial Narrow" w:hAnsi="Arial Narrow"/>
              </w:rPr>
              <w:t>.</w:t>
            </w:r>
          </w:p>
          <w:p w14:paraId="4E9D4B83" w14:textId="77777777" w:rsidR="002030D2" w:rsidRDefault="002030D2" w:rsidP="000444D2">
            <w:pPr>
              <w:pStyle w:val="WABody38flush"/>
              <w:spacing w:before="60"/>
              <w:ind w:left="0"/>
              <w:rPr>
                <w:rFonts w:ascii="Arial Narrow" w:hAnsi="Arial Narrow"/>
              </w:rPr>
            </w:pPr>
            <w:r>
              <w:rPr>
                <w:rFonts w:ascii="Arial Narrow" w:hAnsi="Arial Narrow"/>
              </w:rPr>
              <w:t xml:space="preserve">If you want the court to consider your side, you </w:t>
            </w:r>
            <w:r>
              <w:rPr>
                <w:rFonts w:ascii="Arial Narrow" w:hAnsi="Arial Narrow"/>
                <w:b/>
              </w:rPr>
              <w:t>must</w:t>
            </w:r>
            <w:r>
              <w:rPr>
                <w:rFonts w:ascii="Arial Narrow" w:hAnsi="Arial Narrow"/>
              </w:rPr>
              <w:t>:</w:t>
            </w:r>
          </w:p>
          <w:p w14:paraId="0366BCAE" w14:textId="77777777" w:rsidR="002030D2" w:rsidRDefault="002030D2" w:rsidP="002030D2">
            <w:pPr>
              <w:pStyle w:val="WABulletList"/>
              <w:numPr>
                <w:ilvl w:val="0"/>
                <w:numId w:val="48"/>
              </w:numPr>
              <w:tabs>
                <w:tab w:val="clear" w:pos="1620"/>
              </w:tabs>
              <w:spacing w:before="0"/>
              <w:ind w:left="432" w:hanging="288"/>
              <w:rPr>
                <w:rFonts w:ascii="Arial Narrow" w:hAnsi="Arial Narrow"/>
              </w:rPr>
            </w:pPr>
            <w:r>
              <w:rPr>
                <w:rFonts w:ascii="Arial Narrow" w:hAnsi="Arial Narrow"/>
              </w:rPr>
              <w:t>File your original documents with the Superior Court Clerk; AND</w:t>
            </w:r>
          </w:p>
          <w:p w14:paraId="17611BC1" w14:textId="77777777" w:rsidR="002030D2" w:rsidRDefault="002030D2" w:rsidP="002030D2">
            <w:pPr>
              <w:pStyle w:val="WABulletList"/>
              <w:numPr>
                <w:ilvl w:val="0"/>
                <w:numId w:val="48"/>
              </w:numPr>
              <w:tabs>
                <w:tab w:val="clear" w:pos="1620"/>
              </w:tabs>
              <w:spacing w:before="0"/>
              <w:ind w:left="432" w:hanging="288"/>
              <w:rPr>
                <w:rFonts w:ascii="Arial Narrow" w:hAnsi="Arial Narrow"/>
              </w:rPr>
            </w:pPr>
            <w:r>
              <w:rPr>
                <w:rFonts w:ascii="Arial Narrow" w:hAnsi="Arial Narrow"/>
              </w:rPr>
              <w:t>Give the Judge/Commissioner a copy of your papers (if required by your county’s Local Court Rules); AND</w:t>
            </w:r>
          </w:p>
          <w:p w14:paraId="03728BF7" w14:textId="77777777" w:rsidR="002030D2" w:rsidRDefault="002030D2" w:rsidP="002030D2">
            <w:pPr>
              <w:pStyle w:val="WABulletList"/>
              <w:numPr>
                <w:ilvl w:val="0"/>
                <w:numId w:val="48"/>
              </w:numPr>
              <w:tabs>
                <w:tab w:val="clear" w:pos="1620"/>
              </w:tabs>
              <w:spacing w:before="0"/>
              <w:ind w:left="432" w:hanging="288"/>
              <w:rPr>
                <w:rFonts w:ascii="Arial Narrow" w:hAnsi="Arial Narrow"/>
                <w:sz w:val="20"/>
                <w:szCs w:val="20"/>
              </w:rPr>
            </w:pPr>
            <w:r>
              <w:rPr>
                <w:rFonts w:ascii="Arial Narrow" w:hAnsi="Arial Narrow"/>
              </w:rPr>
              <w:t>Have a copy of your papers served on all other parties or their lawyers; AND</w:t>
            </w:r>
          </w:p>
          <w:p w14:paraId="5C7035D5" w14:textId="77777777" w:rsidR="002030D2" w:rsidRDefault="002030D2" w:rsidP="002030D2">
            <w:pPr>
              <w:pStyle w:val="WABulletList"/>
              <w:numPr>
                <w:ilvl w:val="0"/>
                <w:numId w:val="48"/>
              </w:numPr>
              <w:tabs>
                <w:tab w:val="clear" w:pos="1620"/>
              </w:tabs>
              <w:spacing w:before="0"/>
              <w:ind w:left="432" w:hanging="288"/>
              <w:rPr>
                <w:rFonts w:ascii="Arial Narrow" w:hAnsi="Arial Narrow"/>
              </w:rPr>
            </w:pPr>
            <w:r>
              <w:rPr>
                <w:rFonts w:ascii="Arial Narrow" w:hAnsi="Arial Narrow"/>
              </w:rPr>
              <w:t xml:space="preserve">Go to the hearing. </w:t>
            </w:r>
          </w:p>
          <w:p w14:paraId="57CE0192" w14:textId="688305E9" w:rsidR="002030D2" w:rsidRDefault="002030D2" w:rsidP="000444D2">
            <w:pPr>
              <w:pStyle w:val="WABulletList"/>
              <w:numPr>
                <w:ilvl w:val="0"/>
                <w:numId w:val="0"/>
              </w:numPr>
              <w:rPr>
                <w:rFonts w:ascii="Arial Narrow" w:hAnsi="Arial Narrow"/>
              </w:rPr>
            </w:pPr>
            <w:r>
              <w:rPr>
                <w:rFonts w:ascii="Arial Narrow" w:hAnsi="Arial Narrow"/>
              </w:rPr>
              <w:t>Read your county’s Local Court Rules, if any.</w:t>
            </w:r>
          </w:p>
          <w:p w14:paraId="151F2C09" w14:textId="77777777" w:rsidR="002030D2" w:rsidRDefault="002030D2" w:rsidP="009C0F90">
            <w:pPr>
              <w:tabs>
                <w:tab w:val="right" w:pos="9360"/>
              </w:tabs>
              <w:spacing w:before="60" w:after="120"/>
              <w:rPr>
                <w:rFonts w:ascii="Arial Narrow" w:hAnsi="Arial Narrow"/>
                <w:b/>
                <w:szCs w:val="22"/>
              </w:rPr>
            </w:pPr>
            <w:r>
              <w:rPr>
                <w:rFonts w:ascii="Arial Narrow" w:hAnsi="Arial Narrow"/>
                <w:szCs w:val="22"/>
              </w:rPr>
              <w:t>Bring proposed orders to the hearing.</w:t>
            </w:r>
          </w:p>
          <w:p w14:paraId="67E9219F" w14:textId="77777777" w:rsidR="002030D2" w:rsidRDefault="002030D2" w:rsidP="000444D2">
            <w:pPr>
              <w:pStyle w:val="WABody38flush"/>
              <w:spacing w:before="60"/>
              <w:ind w:left="0"/>
              <w:rPr>
                <w:rFonts w:ascii="Arial Narrow" w:hAnsi="Arial Narrow"/>
                <w:b/>
                <w:sz w:val="24"/>
                <w:szCs w:val="24"/>
              </w:rPr>
            </w:pPr>
            <w:r>
              <w:rPr>
                <w:rFonts w:ascii="Arial Narrow" w:hAnsi="Arial Narrow"/>
                <w:b/>
                <w:sz w:val="24"/>
                <w:szCs w:val="24"/>
              </w:rPr>
              <w:t xml:space="preserve">To the person filing this motion:  </w:t>
            </w:r>
          </w:p>
          <w:p w14:paraId="75BBAE1F" w14:textId="77777777" w:rsidR="002030D2" w:rsidRDefault="002030D2" w:rsidP="009C0F90">
            <w:pPr>
              <w:tabs>
                <w:tab w:val="right" w:pos="9360"/>
              </w:tabs>
              <w:spacing w:before="60" w:after="120"/>
              <w:rPr>
                <w:rFonts w:ascii="Arial Narrow" w:hAnsi="Arial Narrow"/>
                <w:b/>
                <w:szCs w:val="22"/>
              </w:rPr>
            </w:pPr>
            <w:r>
              <w:rPr>
                <w:rFonts w:ascii="Arial Narrow" w:hAnsi="Arial Narrow"/>
                <w:szCs w:val="22"/>
              </w:rPr>
              <w:t xml:space="preserve">You must schedule a hearing on this motion.  You may use the </w:t>
            </w:r>
            <w:r>
              <w:rPr>
                <w:rFonts w:ascii="Arial Narrow" w:hAnsi="Arial Narrow"/>
                <w:i/>
                <w:szCs w:val="22"/>
              </w:rPr>
              <w:t>Notice of Hearing</w:t>
            </w:r>
            <w:r>
              <w:rPr>
                <w:rFonts w:ascii="Arial Narrow" w:hAnsi="Arial Narrow"/>
                <w:szCs w:val="22"/>
              </w:rPr>
              <w:t xml:space="preserve"> (form FL All Family 185) unless your county’s Local Court Rules require a different form. Contact the court for scheduling information.  </w:t>
            </w:r>
          </w:p>
          <w:p w14:paraId="18399FC6" w14:textId="1BD3E35C" w:rsidR="00F714D2" w:rsidRPr="006477E8" w:rsidRDefault="002030D2" w:rsidP="000444D2">
            <w:pPr>
              <w:pStyle w:val="WABody38flush"/>
              <w:spacing w:before="60"/>
              <w:ind w:left="0"/>
              <w:rPr>
                <w:rFonts w:ascii="Arial Narrow" w:hAnsi="Arial Narrow"/>
                <w:b/>
                <w:sz w:val="24"/>
                <w:szCs w:val="24"/>
              </w:rPr>
            </w:pPr>
            <w:r>
              <w:rPr>
                <w:rFonts w:ascii="Arial Narrow" w:hAnsi="Arial Narrow"/>
                <w:b/>
                <w:sz w:val="24"/>
                <w:szCs w:val="24"/>
              </w:rPr>
              <w:t xml:space="preserve">To the person receiving this motion:  </w:t>
            </w:r>
          </w:p>
          <w:p w14:paraId="5CF4A2B9" w14:textId="00E345ED" w:rsidR="002030D2" w:rsidRDefault="002030D2" w:rsidP="000444D2">
            <w:pPr>
              <w:pStyle w:val="WABody38flush"/>
              <w:spacing w:before="60"/>
              <w:ind w:left="0"/>
              <w:rPr>
                <w:rFonts w:ascii="Arial Narrow" w:hAnsi="Arial Narrow"/>
                <w:b/>
                <w:i/>
                <w:sz w:val="24"/>
                <w:szCs w:val="24"/>
              </w:rPr>
            </w:pPr>
            <w:r>
              <w:rPr>
                <w:rFonts w:ascii="Arial Narrow" w:hAnsi="Arial Narrow"/>
              </w:rPr>
              <w:t xml:space="preserve">If you do not agree with the requests in this motion, </w:t>
            </w:r>
            <w:r w:rsidR="0017110A">
              <w:rPr>
                <w:rFonts w:ascii="Arial Narrow" w:hAnsi="Arial Narrow"/>
              </w:rPr>
              <w:t>you may use</w:t>
            </w:r>
            <w:r>
              <w:rPr>
                <w:rFonts w:ascii="Arial Narrow" w:hAnsi="Arial Narrow"/>
              </w:rPr>
              <w:t xml:space="preserve"> form FL All Family 135,</w:t>
            </w:r>
            <w:r>
              <w:rPr>
                <w:rFonts w:ascii="Arial Narrow" w:hAnsi="Arial Narrow"/>
                <w:i/>
              </w:rPr>
              <w:t xml:space="preserve"> Declaration</w:t>
            </w:r>
            <w:r w:rsidR="0017110A">
              <w:rPr>
                <w:rFonts w:ascii="Arial Narrow" w:hAnsi="Arial Narrow"/>
              </w:rPr>
              <w:t xml:space="preserve"> to explain</w:t>
            </w:r>
            <w:r>
              <w:rPr>
                <w:rFonts w:ascii="Arial Narrow" w:hAnsi="Arial Narrow"/>
              </w:rPr>
              <w:t xml:space="preserve"> why the court should not approve those requests.  You may file other written proof supporting your side.</w:t>
            </w:r>
          </w:p>
        </w:tc>
      </w:tr>
    </w:tbl>
    <w:p w14:paraId="3E7EE0E5" w14:textId="7EB30C08" w:rsidR="00E115BC" w:rsidRPr="00E115BC" w:rsidRDefault="00E115BC" w:rsidP="009C0F90">
      <w:pPr>
        <w:pStyle w:val="WAsectionheading"/>
      </w:pPr>
      <w:r w:rsidRPr="003D4B6C">
        <w:rPr>
          <w:rFonts w:ascii="Arial Black" w:hAnsi="Arial Black"/>
        </w:rPr>
        <w:lastRenderedPageBreak/>
        <w:t>1.</w:t>
      </w:r>
      <w:r w:rsidR="003D4B6C">
        <w:tab/>
      </w:r>
      <w:r w:rsidR="00A21784">
        <w:t>Person/s who terminated the</w:t>
      </w:r>
      <w:r w:rsidRPr="00E115BC">
        <w:t xml:space="preserve"> agreement</w:t>
      </w:r>
    </w:p>
    <w:p w14:paraId="0C92E158" w14:textId="6FE6D674" w:rsidR="00B32749" w:rsidRPr="009C0F90" w:rsidRDefault="00E115BC" w:rsidP="009C0F90">
      <w:pPr>
        <w:tabs>
          <w:tab w:val="left" w:pos="7020"/>
        </w:tabs>
        <w:spacing w:after="120"/>
        <w:ind w:left="547"/>
      </w:pPr>
      <w:r w:rsidRPr="009C0F90">
        <w:t>(</w:t>
      </w:r>
      <w:r w:rsidRPr="009C0F90">
        <w:rPr>
          <w:i/>
        </w:rPr>
        <w:t>Names</w:t>
      </w:r>
      <w:r w:rsidRPr="009C0F90">
        <w:t>)</w:t>
      </w:r>
      <w:r w:rsidR="002030D2" w:rsidRPr="009C0F90">
        <w:t xml:space="preserve">: </w:t>
      </w:r>
      <w:r w:rsidR="009C0F90">
        <w:rPr>
          <w:u w:val="single"/>
        </w:rPr>
        <w:tab/>
      </w:r>
      <w:r w:rsidRPr="009C0F90">
        <w:t xml:space="preserve"> gave or delivered to the other parties the attached </w:t>
      </w:r>
      <w:r w:rsidR="00965FF8" w:rsidRPr="009C0F90">
        <w:t>n</w:t>
      </w:r>
      <w:r w:rsidRPr="009C0F90">
        <w:t xml:space="preserve">otice to </w:t>
      </w:r>
      <w:r w:rsidR="00965FF8" w:rsidRPr="009C0F90">
        <w:t>t</w:t>
      </w:r>
      <w:r w:rsidRPr="009C0F90">
        <w:t>erminate (</w:t>
      </w:r>
      <w:r w:rsidR="00965FF8" w:rsidRPr="009C0F90">
        <w:t>e</w:t>
      </w:r>
      <w:r w:rsidRPr="009C0F90">
        <w:t xml:space="preserve">nd) </w:t>
      </w:r>
      <w:r w:rsidR="00965FF8" w:rsidRPr="009C0F90">
        <w:t>the g</w:t>
      </w:r>
      <w:r w:rsidRPr="009C0F90">
        <w:t xml:space="preserve">enetic </w:t>
      </w:r>
      <w:r w:rsidR="00965FF8" w:rsidRPr="009C0F90">
        <w:t>s</w:t>
      </w:r>
      <w:r w:rsidRPr="009C0F90">
        <w:t xml:space="preserve">urrogacy </w:t>
      </w:r>
      <w:r w:rsidR="00965FF8" w:rsidRPr="009C0F90">
        <w:t>ag</w:t>
      </w:r>
      <w:r w:rsidRPr="009C0F90">
        <w:t>reement</w:t>
      </w:r>
      <w:r w:rsidR="0017110A" w:rsidRPr="009C0F90">
        <w:t>.  The notice to terminate</w:t>
      </w:r>
      <w:r w:rsidRPr="009C0F90">
        <w:t xml:space="preserve"> was </w:t>
      </w:r>
      <w:r w:rsidR="0017110A" w:rsidRPr="009C0F90">
        <w:t>notarized or</w:t>
      </w:r>
      <w:r w:rsidRPr="009C0F90">
        <w:t xml:space="preserve"> witnessed</w:t>
      </w:r>
      <w:r w:rsidR="00B32749" w:rsidRPr="009C0F90">
        <w:t xml:space="preserve">. </w:t>
      </w:r>
    </w:p>
    <w:p w14:paraId="4066AEF4" w14:textId="11B7DE27" w:rsidR="00B32749" w:rsidRDefault="002030D2" w:rsidP="009C0F90">
      <w:pPr>
        <w:pStyle w:val="WAsectionheading"/>
        <w:rPr>
          <w:rFonts w:ascii="Arial Black" w:hAnsi="Arial Black"/>
        </w:rPr>
      </w:pPr>
      <w:r w:rsidRPr="003D4B6C">
        <w:rPr>
          <w:rFonts w:ascii="Arial Black" w:hAnsi="Arial Black"/>
        </w:rPr>
        <w:t>2.</w:t>
      </w:r>
      <w:r>
        <w:rPr>
          <w:rFonts w:ascii="Arial Black" w:hAnsi="Arial Black"/>
        </w:rPr>
        <w:t xml:space="preserve"> </w:t>
      </w:r>
      <w:r>
        <w:rPr>
          <w:rFonts w:ascii="Arial Black" w:hAnsi="Arial Black"/>
        </w:rPr>
        <w:tab/>
      </w:r>
      <w:r w:rsidR="00E115BC" w:rsidRPr="00E115BC">
        <w:t>Timing of the notice</w:t>
      </w:r>
    </w:p>
    <w:p w14:paraId="76234F24" w14:textId="0CFA0DC6" w:rsidR="0049129A" w:rsidRDefault="00FD76F0" w:rsidP="009C0F90">
      <w:pPr>
        <w:ind w:left="907" w:hanging="360"/>
      </w:pPr>
      <w:r>
        <w:t>[  ]</w:t>
      </w:r>
      <w:r w:rsidR="003D4B6C">
        <w:tab/>
      </w:r>
      <w:r w:rsidR="00E115BC">
        <w:t>The</w:t>
      </w:r>
      <w:r w:rsidR="00712BEE">
        <w:t xml:space="preserve"> intended parents</w:t>
      </w:r>
      <w:r w:rsidR="006750AF">
        <w:t xml:space="preserve"> </w:t>
      </w:r>
      <w:r w:rsidR="00E115BC">
        <w:t xml:space="preserve">gave </w:t>
      </w:r>
      <w:r w:rsidR="00701A6B">
        <w:t xml:space="preserve">the person acting as a genetic surrogate </w:t>
      </w:r>
      <w:r w:rsidR="00E115BC">
        <w:t>the</w:t>
      </w:r>
      <w:r w:rsidR="00701A6B">
        <w:t xml:space="preserve"> notice </w:t>
      </w:r>
      <w:r w:rsidR="005709C9">
        <w:t xml:space="preserve">on (date): ________________ which was </w:t>
      </w:r>
      <w:r w:rsidR="00E115BC">
        <w:t>before</w:t>
      </w:r>
      <w:r w:rsidR="00701A6B">
        <w:t xml:space="preserve"> a transfer of gamete or embryo </w:t>
      </w:r>
      <w:r w:rsidR="00E115BC">
        <w:t>that resulted</w:t>
      </w:r>
      <w:r w:rsidR="00427023">
        <w:t xml:space="preserve"> in a pregnancy. </w:t>
      </w:r>
    </w:p>
    <w:p w14:paraId="1C606D17" w14:textId="53786EFD" w:rsidR="005709C9" w:rsidRDefault="00FD76F0" w:rsidP="009C0F90">
      <w:pPr>
        <w:ind w:left="907" w:hanging="360"/>
      </w:pPr>
      <w:r w:rsidRPr="00FD76F0">
        <w:t>[  ]</w:t>
      </w:r>
      <w:r w:rsidR="005709C9">
        <w:rPr>
          <w:b/>
        </w:rPr>
        <w:tab/>
      </w:r>
      <w:r w:rsidR="005709C9">
        <w:t>The person acting as a genetic surrogate delivered the notice of withdrawal of consent to ac</w:t>
      </w:r>
      <w:bookmarkStart w:id="0" w:name="_GoBack"/>
      <w:r w:rsidR="005709C9">
        <w:t>t</w:t>
      </w:r>
      <w:bookmarkEnd w:id="0"/>
      <w:r w:rsidR="005709C9">
        <w:t xml:space="preserve"> as a surrogate to the intended parents </w:t>
      </w:r>
      <w:r w:rsidR="005709C9" w:rsidRPr="005709C9">
        <w:rPr>
          <w:i/>
        </w:rPr>
        <w:t>on (date):</w:t>
      </w:r>
      <w:r w:rsidR="005709C9">
        <w:t xml:space="preserve"> _____________</w:t>
      </w:r>
      <w:r w:rsidR="0064376B">
        <w:t>____</w:t>
      </w:r>
      <w:r w:rsidR="005709C9">
        <w:t xml:space="preserve"> </w:t>
      </w:r>
      <w:r w:rsidR="005709C9" w:rsidRPr="005709C9">
        <w:rPr>
          <w:i/>
        </w:rPr>
        <w:t>(time (if after birth))</w:t>
      </w:r>
      <w:r w:rsidR="005709C9">
        <w:t>: _________</w:t>
      </w:r>
      <w:r w:rsidR="0064376B">
        <w:t>____</w:t>
      </w:r>
      <w:r w:rsidR="005709C9">
        <w:t xml:space="preserve">, which was </w:t>
      </w:r>
      <w:r w:rsidR="001D5525">
        <w:t xml:space="preserve">after the agreement was signed and </w:t>
      </w:r>
      <w:r w:rsidR="005709C9">
        <w:t>no more than 48 hours after the child’s birth.</w:t>
      </w:r>
    </w:p>
    <w:p w14:paraId="28C7BC27" w14:textId="19A156BD" w:rsidR="006022E1" w:rsidRDefault="006022E1" w:rsidP="009C0F90">
      <w:pPr>
        <w:pStyle w:val="WAsectionheading"/>
      </w:pPr>
      <w:r w:rsidRPr="003D4B6C">
        <w:rPr>
          <w:rFonts w:ascii="Arial Black" w:hAnsi="Arial Black"/>
        </w:rPr>
        <w:t>3.</w:t>
      </w:r>
      <w:r>
        <w:t xml:space="preserve"> </w:t>
      </w:r>
      <w:r w:rsidR="008509E5">
        <w:tab/>
        <w:t xml:space="preserve">Relief Requested </w:t>
      </w:r>
    </w:p>
    <w:p w14:paraId="347FCD9C" w14:textId="0AB1883E" w:rsidR="003D4B6C" w:rsidRDefault="0017110A" w:rsidP="009C0F90">
      <w:pPr>
        <w:spacing w:after="120"/>
        <w:ind w:left="547"/>
      </w:pPr>
      <w:r w:rsidRPr="009C0F90">
        <w:t xml:space="preserve">Based on RCW </w:t>
      </w:r>
      <w:proofErr w:type="gramStart"/>
      <w:r w:rsidRPr="009C0F90">
        <w:t>26.26A.760(</w:t>
      </w:r>
      <w:proofErr w:type="gramEnd"/>
      <w:r w:rsidRPr="009C0F90">
        <w:t xml:space="preserve">3), </w:t>
      </w:r>
      <w:r w:rsidR="003D4B6C" w:rsidRPr="009C0F90">
        <w:t xml:space="preserve">I ask the court to vacate the </w:t>
      </w:r>
      <w:r w:rsidR="001D5525" w:rsidRPr="009C0F90">
        <w:t>O</w:t>
      </w:r>
      <w:r w:rsidR="003D4B6C" w:rsidRPr="009C0F90">
        <w:t xml:space="preserve">rder </w:t>
      </w:r>
      <w:r w:rsidR="001D5525" w:rsidRPr="009C0F90">
        <w:t>V</w:t>
      </w:r>
      <w:r w:rsidR="003D4B6C" w:rsidRPr="009C0F90">
        <w:t>alidat</w:t>
      </w:r>
      <w:r w:rsidR="001D5525" w:rsidRPr="009C0F90">
        <w:t>ing</w:t>
      </w:r>
      <w:r w:rsidR="003D4B6C" w:rsidRPr="009C0F90">
        <w:t xml:space="preserve"> </w:t>
      </w:r>
      <w:r w:rsidR="001D5525" w:rsidRPr="009C0F90">
        <w:t>Genetic Surrogacy A</w:t>
      </w:r>
      <w:r w:rsidR="003D4B6C" w:rsidRPr="009C0F90">
        <w:t>greement and</w:t>
      </w:r>
      <w:r w:rsidR="001D5525" w:rsidRPr="009C0F90">
        <w:t xml:space="preserve"> to</w:t>
      </w:r>
      <w:r w:rsidR="003D4B6C" w:rsidRPr="009C0F90">
        <w:t>:</w:t>
      </w:r>
    </w:p>
    <w:p w14:paraId="64A5D7AC" w14:textId="514B38C1" w:rsidR="00961EE6" w:rsidRPr="009C0F90" w:rsidRDefault="00FD76F0" w:rsidP="009C0F90">
      <w:pPr>
        <w:ind w:left="907" w:hanging="360"/>
      </w:pPr>
      <w:r>
        <w:t>[  ]</w:t>
      </w:r>
      <w:r w:rsidR="003D4B6C" w:rsidRPr="009C0F90">
        <w:tab/>
      </w:r>
      <w:r w:rsidR="0017110A" w:rsidRPr="009C0F90">
        <w:t>Dismiss this case. No child was conceived.</w:t>
      </w:r>
    </w:p>
    <w:p w14:paraId="71F2D989" w14:textId="3ED55415" w:rsidR="008509E5" w:rsidRPr="009C0F90" w:rsidRDefault="00FD76F0" w:rsidP="009C0F90">
      <w:pPr>
        <w:ind w:left="907" w:hanging="360"/>
      </w:pPr>
      <w:r>
        <w:t>[  ]</w:t>
      </w:r>
      <w:r w:rsidR="003D4B6C" w:rsidRPr="009C0F90">
        <w:tab/>
      </w:r>
      <w:r w:rsidR="0017110A" w:rsidRPr="009C0F90">
        <w:t>D</w:t>
      </w:r>
      <w:r w:rsidR="00BD3497" w:rsidRPr="009C0F90">
        <w:t>ecide</w:t>
      </w:r>
      <w:r w:rsidR="008509E5" w:rsidRPr="009C0F90">
        <w:t xml:space="preserve"> parentage </w:t>
      </w:r>
      <w:r w:rsidR="00BD3497" w:rsidRPr="009C0F90">
        <w:t>under</w:t>
      </w:r>
      <w:r w:rsidR="008509E5" w:rsidRPr="009C0F90">
        <w:t xml:space="preserve"> RCW 26.26A.005 through 515</w:t>
      </w:r>
      <w:r w:rsidR="004032C9" w:rsidRPr="009C0F90">
        <w:t>.</w:t>
      </w:r>
      <w:r w:rsidR="0017110A" w:rsidRPr="009C0F90">
        <w:t xml:space="preserve">  A child was conceived.</w:t>
      </w:r>
    </w:p>
    <w:p w14:paraId="226EB4AB" w14:textId="1CEF411B" w:rsidR="002030D2" w:rsidRDefault="002030D2" w:rsidP="00072678">
      <w:pPr>
        <w:tabs>
          <w:tab w:val="left" w:pos="0"/>
          <w:tab w:val="left" w:pos="720"/>
          <w:tab w:val="left" w:pos="3600"/>
          <w:tab w:val="left" w:pos="4344"/>
          <w:tab w:val="left" w:pos="4752"/>
          <w:tab w:val="left" w:pos="5616"/>
          <w:tab w:val="left" w:pos="10080"/>
        </w:tabs>
        <w:suppressAutoHyphens/>
        <w:spacing w:before="240"/>
        <w:outlineLvl w:val="0"/>
        <w:rPr>
          <w:rFonts w:cs="Arial"/>
          <w:b/>
          <w:szCs w:val="22"/>
        </w:rPr>
      </w:pPr>
      <w:r>
        <w:rPr>
          <w:rFonts w:cs="Arial"/>
          <w:b/>
          <w:szCs w:val="22"/>
        </w:rPr>
        <w:t>Person</w:t>
      </w:r>
      <w:r w:rsidR="003D4B6C">
        <w:rPr>
          <w:rFonts w:cs="Arial"/>
          <w:b/>
          <w:szCs w:val="22"/>
        </w:rPr>
        <w:t>/s</w:t>
      </w:r>
      <w:r>
        <w:rPr>
          <w:rFonts w:cs="Arial"/>
          <w:b/>
          <w:szCs w:val="22"/>
        </w:rPr>
        <w:t xml:space="preserve"> making this motion or his/her lawyer fills out below:</w:t>
      </w:r>
    </w:p>
    <w:p w14:paraId="0C15C22A" w14:textId="230D39AC" w:rsidR="002030D2" w:rsidRDefault="002030D2" w:rsidP="002030D2">
      <w:pPr>
        <w:tabs>
          <w:tab w:val="left" w:pos="6120"/>
          <w:tab w:val="left" w:pos="6480"/>
          <w:tab w:val="left" w:pos="8280"/>
        </w:tabs>
        <w:suppressAutoHyphens/>
        <w:spacing w:before="240"/>
        <w:rPr>
          <w:rFonts w:cs="Arial"/>
          <w:sz w:val="20"/>
          <w:szCs w:val="20"/>
          <w:u w:val="single"/>
        </w:rPr>
      </w:pPr>
      <w:r>
        <w:rPr>
          <w:noProof/>
          <w:lang w:eastAsia="en-US"/>
        </w:rPr>
        <mc:AlternateContent>
          <mc:Choice Requires="wps">
            <w:drawing>
              <wp:anchor distT="0" distB="0" distL="114300" distR="114300" simplePos="0" relativeHeight="251663872" behindDoc="0" locked="0" layoutInCell="1" allowOverlap="1" wp14:anchorId="5A531868" wp14:editId="378C7910">
                <wp:simplePos x="0" y="0"/>
                <wp:positionH relativeFrom="column">
                  <wp:posOffset>-52070</wp:posOffset>
                </wp:positionH>
                <wp:positionV relativeFrom="paragraph">
                  <wp:posOffset>155575</wp:posOffset>
                </wp:positionV>
                <wp:extent cx="164465" cy="65405"/>
                <wp:effectExtent l="0" t="7620" r="0" b="0"/>
                <wp:wrapNone/>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5E3EE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1pt;margin-top:12.25pt;width:12.95pt;height:5.1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u85AIAAL0FAAAOAAAAZHJzL2Uyb0RvYy54bWysVF1v2yAUfZ+0/4B4d/1RnMRW3cpJ5qlS&#10;t1Vq9wOIjWM2DB7Qut3U/74Ldtp0e6mm+cHiwuVw7uFwzy4eeoHumTZcyQLHJxFGTNaq4XJf4K+3&#10;VbDCyFgqGyqUZAV+ZAZfnL9/dzYOOUtUp0TDNAIQafJxKHBn7ZCHoak71lNzogYmYbFVuqcWQr0P&#10;G01HQO9FmETRIhyVbgatamYMzG6nRXzu8duW1fZL2xpmkSgwcLP+r/1/5/7h+RnN95oOHa9nGvQf&#10;WPSUSzj0GWpLLUV3mv8F1fNaK6Nae1KrPlRty2vma4Bq4uiPam46OjBfC4hjhmeZzP+DrT/fX2vE&#10;mwKfYiRpD1d0aZSpmWAG3WpO5V4wdOp0GgeTQ/rNcK1dpWa4UvV3g6TadJDFSjOA2uABwDlMaa3G&#10;jtEGCMcOInyF4QIDaGg3flINnEzvrPIqPrS6R1oBWkoi9/lZUAs9+Kt7fL469mBRDZPxgpBFilEN&#10;SwvYlPrjaO6QHNtBG/uRqR65QYHtXJnHpfdXxvrLa2YJaPMNo7YXYIV7KlDqKTj+NJ+TYXSA9GIo&#10;wZuKC+EDvd9thEawFXj6b2ZjjtOEdMlSuW0T9jQDJc18XHHeRL+yOCHROsmCarFaBqQiaZAto1UQ&#10;xdk6W0QkI9vqyRUTk7zjTcPkFZfsYOiYvM0w89OarOgtjcYCZ2mSep1esTdvK7LnFt634H2BV89K&#10;0NyZ4oNsoGyaW8rFNA5f0/d6gwYu6UWKqiyTxfZ0G2xXGUixY0mwqiISrEuSxpvlsoq3yyen9/Gm&#10;TbpMymWaBYsyjQMSg3RlGSXBtiqjMiLVJiNrvwnu9aC/N6vz52T9nWoewaveldBJoOeBjzqlf2I0&#10;Qv8osPlxRzXDSFxK8HsWE+Iajg8IHA+BPl7ZHa9QWQMU+BKjabixU5O6GzTfd3BS7K9AqhLeSMut&#10;M4x7PxOrOYAe4TWb+5lrQsexz3rpuue/AQAA//8DAFBLAwQUAAYACAAAACEA7dsyudsAAAAFAQAA&#10;DwAAAGRycy9kb3ducmV2LnhtbEyOzU7DMBCE70i8g7VI3FqHEoU2jVNRpILoiQakXt14SSLsdRQ7&#10;bXh7lhMc50czX7GZnBVnHELnScHdPAGBVHvTUaPg4303W4IIUZPR1hMq+MYAm/L6qtC58Rc64LmK&#10;jeARCrlW0MbY51KGukWnw9z3SJx9+sHpyHJopBn0hcedlYskyaTTHfFDq3t8arH+qkanYDdu7+Xr&#10;fpkeRru38e35uJXVi1K3N9PjGkTEKf6V4Ref0aFkppMfyQRhFcxSLrKdPYDgeLUCcVKQLjKQZSH/&#10;05c/AAAA//8DAFBLAQItABQABgAIAAAAIQC2gziS/gAAAOEBAAATAAAAAAAAAAAAAAAAAAAAAABb&#10;Q29udGVudF9UeXBlc10ueG1sUEsBAi0AFAAGAAgAAAAhADj9If/WAAAAlAEAAAsAAAAAAAAAAAAA&#10;AAAALwEAAF9yZWxzLy5yZWxzUEsBAi0AFAAGAAgAAAAhAEwlO7zkAgAAvQUAAA4AAAAAAAAAAAAA&#10;AAAALgIAAGRycy9lMm9Eb2MueG1sUEsBAi0AFAAGAAgAAAAhAO3bMrnbAAAABQEAAA8AAAAAAAAA&#10;AAAAAAAAPgUAAGRycy9kb3ducmV2LnhtbFBLBQYAAAAABAAEAPMAAABGBgAAAAA=&#10;" fillcolor="black" stroked="f">
                <o:lock v:ext="edit" aspectratio="t"/>
              </v:shape>
            </w:pict>
          </mc:Fallback>
        </mc:AlternateContent>
      </w:r>
      <w:r>
        <w:rPr>
          <w:rFonts w:cs="Arial"/>
          <w:sz w:val="20"/>
          <w:szCs w:val="20"/>
          <w:u w:val="single"/>
        </w:rPr>
        <w:tab/>
      </w:r>
      <w:r>
        <w:rPr>
          <w:rFonts w:cs="Arial"/>
          <w:sz w:val="20"/>
          <w:szCs w:val="20"/>
        </w:rPr>
        <w:tab/>
      </w:r>
      <w:r>
        <w:rPr>
          <w:rFonts w:cs="Arial"/>
          <w:sz w:val="20"/>
          <w:szCs w:val="20"/>
          <w:u w:val="single"/>
        </w:rPr>
        <w:tab/>
      </w:r>
    </w:p>
    <w:p w14:paraId="39C68805" w14:textId="77777777" w:rsidR="002030D2" w:rsidRDefault="002030D2" w:rsidP="002030D2">
      <w:pPr>
        <w:tabs>
          <w:tab w:val="left" w:pos="7020"/>
        </w:tabs>
        <w:rPr>
          <w:rFonts w:cs="Arial"/>
          <w:i/>
          <w:sz w:val="20"/>
          <w:szCs w:val="20"/>
        </w:rPr>
      </w:pPr>
      <w:r>
        <w:rPr>
          <w:rFonts w:cs="Arial"/>
          <w:i/>
          <w:sz w:val="20"/>
          <w:szCs w:val="20"/>
        </w:rPr>
        <w:t>Sign here</w:t>
      </w:r>
      <w:r>
        <w:rPr>
          <w:rFonts w:cs="Arial"/>
          <w:i/>
          <w:sz w:val="20"/>
          <w:szCs w:val="20"/>
        </w:rPr>
        <w:tab/>
        <w:t>Date</w:t>
      </w:r>
    </w:p>
    <w:p w14:paraId="105CFB97" w14:textId="77777777" w:rsidR="002030D2" w:rsidRDefault="002030D2" w:rsidP="000444D2">
      <w:pPr>
        <w:tabs>
          <w:tab w:val="left" w:pos="8280"/>
        </w:tabs>
        <w:suppressAutoHyphens/>
        <w:spacing w:before="120"/>
        <w:rPr>
          <w:rFonts w:cs="Arial"/>
          <w:sz w:val="20"/>
          <w:szCs w:val="20"/>
          <w:u w:val="single"/>
        </w:rPr>
      </w:pPr>
      <w:r>
        <w:rPr>
          <w:rFonts w:cs="Arial"/>
          <w:sz w:val="20"/>
          <w:szCs w:val="20"/>
          <w:u w:val="single"/>
        </w:rPr>
        <w:tab/>
      </w:r>
    </w:p>
    <w:p w14:paraId="5A2C862D" w14:textId="77777777" w:rsidR="002030D2" w:rsidRDefault="002030D2" w:rsidP="002030D2">
      <w:pPr>
        <w:tabs>
          <w:tab w:val="left" w:pos="4230"/>
          <w:tab w:val="left" w:pos="5760"/>
          <w:tab w:val="left" w:pos="10080"/>
        </w:tabs>
        <w:rPr>
          <w:rFonts w:cs="Arial"/>
          <w:i/>
          <w:sz w:val="20"/>
          <w:szCs w:val="20"/>
        </w:rPr>
      </w:pPr>
      <w:r>
        <w:rPr>
          <w:rFonts w:cs="Arial"/>
          <w:i/>
          <w:sz w:val="20"/>
          <w:szCs w:val="20"/>
        </w:rPr>
        <w:t>Print name (if lawyer, also list WSBA No.)</w:t>
      </w:r>
    </w:p>
    <w:p w14:paraId="1FCEE840" w14:textId="0FAF5C5E" w:rsidR="003D4B6C" w:rsidRDefault="000444D2" w:rsidP="003D4B6C">
      <w:pPr>
        <w:tabs>
          <w:tab w:val="left" w:pos="6120"/>
          <w:tab w:val="left" w:pos="6480"/>
          <w:tab w:val="left" w:pos="8280"/>
        </w:tabs>
        <w:suppressAutoHyphens/>
        <w:spacing w:before="240"/>
        <w:rPr>
          <w:rFonts w:cs="Arial"/>
          <w:sz w:val="20"/>
          <w:szCs w:val="20"/>
          <w:u w:val="single"/>
        </w:rPr>
      </w:pPr>
      <w:r>
        <w:rPr>
          <w:noProof/>
          <w:lang w:eastAsia="en-US"/>
        </w:rPr>
        <mc:AlternateContent>
          <mc:Choice Requires="wps">
            <w:drawing>
              <wp:anchor distT="0" distB="0" distL="114300" distR="114300" simplePos="0" relativeHeight="251665920" behindDoc="0" locked="0" layoutInCell="1" allowOverlap="1" wp14:anchorId="55774369" wp14:editId="12016CB8">
                <wp:simplePos x="0" y="0"/>
                <wp:positionH relativeFrom="column">
                  <wp:posOffset>-46891</wp:posOffset>
                </wp:positionH>
                <wp:positionV relativeFrom="paragraph">
                  <wp:posOffset>172085</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DAED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7pt;margin-top:13.55pt;width:12.95pt;height:5.1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DKOu3w2gAAAAUBAAAP&#10;AAAAZHJzL2Rvd25yZXYueG1sTI7LTsMwEEX3SPyDNUjsqNMH0KZxKopUEF3RUKlbN54mEfY4ip02&#10;/D3TFSzvQ/eebDU4K87YhcaTgvEoAYFUetNQpWD/tXmYgwhRk9HWEyr4wQCr/PYm06nxF9rhuYiV&#10;4BEKqVZQx9imUoayRqfDyLdInJ1853Rk2VXSdPrC487KSZI8Sacb4odat/haY/ld9E7Bpl9P5cd2&#10;Ptv1dmvj59thLYt3pe7vhpcliIhD/CvDFZ/RIWemo+/JBGEVzLjH7mIK4pomzyCO7D5OQOaZ/E+f&#10;/wIAAP//AwBQSwECLQAUAAYACAAAACEAtoM4kv4AAADhAQAAEwAAAAAAAAAAAAAAAAAAAAAAW0Nv&#10;bnRlbnRfVHlwZXNdLnhtbFBLAQItABQABgAIAAAAIQA4/SH/1gAAAJQBAAALAAAAAAAAAAAAAAAA&#10;AC8BAABfcmVscy8ucmVsc1BLAQItABQABgAIAAAAIQBlgVbD4wIAAL0FAAAOAAAAAAAAAAAAAAAA&#10;AC4CAABkcnMvZTJvRG9jLnhtbFBLAQItABQABgAIAAAAIQDKOu3w2gAAAAUBAAAPAAAAAAAAAAAA&#10;AAAAAD0FAABkcnMvZG93bnJldi54bWxQSwUGAAAAAAQABADzAAAARAYAAAAA&#10;" fillcolor="black" stroked="f">
                <o:lock v:ext="edit" aspectratio="t"/>
              </v:shape>
            </w:pict>
          </mc:Fallback>
        </mc:AlternateContent>
      </w:r>
      <w:r w:rsidR="003D4B6C">
        <w:rPr>
          <w:rFonts w:cs="Arial"/>
          <w:sz w:val="20"/>
          <w:szCs w:val="20"/>
          <w:u w:val="single"/>
        </w:rPr>
        <w:tab/>
      </w:r>
      <w:r w:rsidR="003D4B6C">
        <w:rPr>
          <w:rFonts w:cs="Arial"/>
          <w:sz w:val="20"/>
          <w:szCs w:val="20"/>
        </w:rPr>
        <w:tab/>
      </w:r>
      <w:r w:rsidR="003D4B6C">
        <w:rPr>
          <w:rFonts w:cs="Arial"/>
          <w:sz w:val="20"/>
          <w:szCs w:val="20"/>
          <w:u w:val="single"/>
        </w:rPr>
        <w:tab/>
      </w:r>
    </w:p>
    <w:p w14:paraId="5FB09340" w14:textId="77777777" w:rsidR="003D4B6C" w:rsidRDefault="003D4B6C" w:rsidP="003D4B6C">
      <w:pPr>
        <w:tabs>
          <w:tab w:val="left" w:pos="7020"/>
        </w:tabs>
        <w:rPr>
          <w:rFonts w:cs="Arial"/>
          <w:i/>
          <w:sz w:val="20"/>
          <w:szCs w:val="20"/>
        </w:rPr>
      </w:pPr>
      <w:r>
        <w:rPr>
          <w:rFonts w:cs="Arial"/>
          <w:i/>
          <w:sz w:val="20"/>
          <w:szCs w:val="20"/>
        </w:rPr>
        <w:t>Sign here</w:t>
      </w:r>
      <w:r>
        <w:rPr>
          <w:rFonts w:cs="Arial"/>
          <w:i/>
          <w:sz w:val="20"/>
          <w:szCs w:val="20"/>
        </w:rPr>
        <w:tab/>
        <w:t>Date</w:t>
      </w:r>
    </w:p>
    <w:p w14:paraId="140DDA57" w14:textId="77777777" w:rsidR="003D4B6C" w:rsidRDefault="003D4B6C" w:rsidP="000444D2">
      <w:pPr>
        <w:tabs>
          <w:tab w:val="left" w:pos="8280"/>
        </w:tabs>
        <w:suppressAutoHyphens/>
        <w:spacing w:before="120"/>
        <w:rPr>
          <w:rFonts w:cs="Arial"/>
          <w:sz w:val="20"/>
          <w:szCs w:val="20"/>
          <w:u w:val="single"/>
        </w:rPr>
      </w:pPr>
      <w:r>
        <w:rPr>
          <w:rFonts w:cs="Arial"/>
          <w:sz w:val="20"/>
          <w:szCs w:val="20"/>
          <w:u w:val="single"/>
        </w:rPr>
        <w:tab/>
      </w:r>
    </w:p>
    <w:p w14:paraId="727DF825" w14:textId="77777777" w:rsidR="003D4B6C" w:rsidRDefault="003D4B6C" w:rsidP="003D4B6C">
      <w:pPr>
        <w:tabs>
          <w:tab w:val="left" w:pos="4230"/>
          <w:tab w:val="left" w:pos="5760"/>
          <w:tab w:val="left" w:pos="10080"/>
        </w:tabs>
        <w:rPr>
          <w:rFonts w:cs="Arial"/>
          <w:i/>
          <w:sz w:val="20"/>
          <w:szCs w:val="20"/>
        </w:rPr>
      </w:pPr>
      <w:r>
        <w:rPr>
          <w:rFonts w:cs="Arial"/>
          <w:i/>
          <w:sz w:val="20"/>
          <w:szCs w:val="20"/>
        </w:rPr>
        <w:t>Print name (if lawyer, also list WSBA No.)</w:t>
      </w:r>
    </w:p>
    <w:p w14:paraId="792460A2" w14:textId="5BB4783E" w:rsidR="002030D2" w:rsidRDefault="002030D2" w:rsidP="002030D2">
      <w:pPr>
        <w:pStyle w:val="WAnote"/>
        <w:tabs>
          <w:tab w:val="left" w:pos="540"/>
        </w:tabs>
        <w:rPr>
          <w:iCs/>
        </w:rPr>
      </w:pPr>
      <w:r>
        <w:rPr>
          <w:iCs/>
        </w:rPr>
        <w:t>I</w:t>
      </w:r>
      <w:r w:rsidR="000444D2">
        <w:rPr>
          <w:iCs/>
        </w:rPr>
        <w:t>/we</w:t>
      </w:r>
      <w:r>
        <w:rPr>
          <w:iCs/>
        </w:rPr>
        <w:t xml:space="preserve"> agree to accept legal papers for this case at </w:t>
      </w:r>
      <w:r>
        <w:rPr>
          <w:i/>
          <w:iCs/>
        </w:rPr>
        <w:t>(check one):</w:t>
      </w:r>
      <w:r>
        <w:rPr>
          <w:iCs/>
        </w:rPr>
        <w:t xml:space="preserve">  </w:t>
      </w:r>
    </w:p>
    <w:p w14:paraId="039C2376" w14:textId="0647D8BF" w:rsidR="002030D2" w:rsidRDefault="00FD76F0" w:rsidP="002030D2">
      <w:pPr>
        <w:pStyle w:val="WABody6above"/>
        <w:tabs>
          <w:tab w:val="left" w:pos="360"/>
        </w:tabs>
        <w:spacing w:before="60"/>
        <w:ind w:left="360"/>
      </w:pPr>
      <w:r>
        <w:t xml:space="preserve">[  </w:t>
      </w:r>
      <w:proofErr w:type="gramStart"/>
      <w:r>
        <w:t>]</w:t>
      </w:r>
      <w:r w:rsidR="00072678">
        <w:t xml:space="preserve">  L</w:t>
      </w:r>
      <w:r w:rsidR="002030D2">
        <w:t>awyer’s</w:t>
      </w:r>
      <w:proofErr w:type="gramEnd"/>
      <w:r w:rsidR="002030D2">
        <w:t xml:space="preserve"> address:</w:t>
      </w:r>
    </w:p>
    <w:p w14:paraId="18091C0B" w14:textId="77777777" w:rsidR="002030D2" w:rsidRDefault="002030D2" w:rsidP="000444D2">
      <w:pPr>
        <w:tabs>
          <w:tab w:val="left" w:pos="9360"/>
        </w:tabs>
        <w:spacing w:before="120"/>
        <w:ind w:left="360"/>
        <w:rPr>
          <w:sz w:val="20"/>
          <w:szCs w:val="21"/>
          <w:u w:val="single"/>
        </w:rPr>
      </w:pPr>
      <w:r>
        <w:rPr>
          <w:rFonts w:cs="Arial"/>
          <w:sz w:val="20"/>
          <w:szCs w:val="20"/>
          <w:u w:val="single"/>
        </w:rPr>
        <w:tab/>
      </w:r>
    </w:p>
    <w:p w14:paraId="308591FC" w14:textId="266D06BA" w:rsidR="002030D2" w:rsidRDefault="00072678" w:rsidP="002030D2">
      <w:pPr>
        <w:tabs>
          <w:tab w:val="left" w:pos="450"/>
          <w:tab w:val="left" w:pos="5130"/>
          <w:tab w:val="left" w:pos="7290"/>
          <w:tab w:val="left" w:pos="7380"/>
          <w:tab w:val="left" w:pos="8100"/>
          <w:tab w:val="left" w:pos="9360"/>
        </w:tabs>
        <w:ind w:left="1166" w:hanging="806"/>
        <w:rPr>
          <w:i/>
          <w:sz w:val="20"/>
          <w:szCs w:val="20"/>
        </w:rPr>
      </w:pPr>
      <w:r>
        <w:rPr>
          <w:i/>
          <w:sz w:val="20"/>
          <w:szCs w:val="20"/>
        </w:rPr>
        <w:t>L</w:t>
      </w:r>
      <w:r w:rsidR="002030D2">
        <w:rPr>
          <w:i/>
          <w:sz w:val="20"/>
          <w:szCs w:val="20"/>
        </w:rPr>
        <w:t xml:space="preserve">awyer’s address </w:t>
      </w:r>
      <w:r w:rsidR="002030D2">
        <w:rPr>
          <w:i/>
          <w:sz w:val="20"/>
          <w:szCs w:val="20"/>
        </w:rPr>
        <w:tab/>
        <w:t>city</w:t>
      </w:r>
      <w:r w:rsidR="002030D2">
        <w:rPr>
          <w:i/>
          <w:sz w:val="20"/>
          <w:szCs w:val="20"/>
        </w:rPr>
        <w:tab/>
        <w:t>state</w:t>
      </w:r>
      <w:r w:rsidR="002030D2">
        <w:rPr>
          <w:i/>
          <w:sz w:val="20"/>
          <w:szCs w:val="20"/>
        </w:rPr>
        <w:tab/>
        <w:t>zip</w:t>
      </w:r>
    </w:p>
    <w:p w14:paraId="57C4749C" w14:textId="3575B6DB" w:rsidR="000444D2" w:rsidRPr="000444D2" w:rsidRDefault="002030D2" w:rsidP="000444D2">
      <w:pPr>
        <w:pStyle w:val="WAnote"/>
        <w:tabs>
          <w:tab w:val="left" w:pos="6480"/>
        </w:tabs>
        <w:ind w:left="360" w:firstLine="0"/>
        <w:rPr>
          <w:iCs/>
          <w:color w:val="000000"/>
          <w:sz w:val="20"/>
          <w:szCs w:val="20"/>
          <w:u w:val="single"/>
        </w:rPr>
      </w:pPr>
      <w:r>
        <w:rPr>
          <w:iCs/>
          <w:color w:val="000000"/>
          <w:sz w:val="20"/>
          <w:szCs w:val="20"/>
        </w:rPr>
        <w:t xml:space="preserve">Email </w:t>
      </w:r>
      <w:r>
        <w:rPr>
          <w:i/>
          <w:iCs/>
          <w:color w:val="000000"/>
          <w:sz w:val="20"/>
          <w:szCs w:val="20"/>
        </w:rPr>
        <w:t>(if applicable):</w:t>
      </w:r>
      <w:r>
        <w:rPr>
          <w:iCs/>
          <w:color w:val="000000"/>
          <w:sz w:val="20"/>
          <w:szCs w:val="20"/>
        </w:rPr>
        <w:t xml:space="preserve"> </w:t>
      </w:r>
      <w:r>
        <w:rPr>
          <w:iCs/>
          <w:color w:val="000000"/>
          <w:sz w:val="20"/>
          <w:szCs w:val="20"/>
          <w:u w:val="single"/>
        </w:rPr>
        <w:tab/>
      </w:r>
    </w:p>
    <w:p w14:paraId="646AC19E" w14:textId="3D16D035" w:rsidR="002030D2" w:rsidRDefault="00FD76F0" w:rsidP="00072678">
      <w:pPr>
        <w:pStyle w:val="WABody6above"/>
        <w:tabs>
          <w:tab w:val="left" w:pos="360"/>
        </w:tabs>
        <w:ind w:left="360"/>
        <w:rPr>
          <w:iCs/>
        </w:rPr>
      </w:pPr>
      <w:r>
        <w:t xml:space="preserve">[  </w:t>
      </w:r>
      <w:proofErr w:type="gramStart"/>
      <w:r>
        <w:t>]</w:t>
      </w:r>
      <w:r w:rsidR="002030D2">
        <w:t xml:space="preserve">  the</w:t>
      </w:r>
      <w:proofErr w:type="gramEnd"/>
      <w:r w:rsidR="002030D2">
        <w:t xml:space="preserve"> following address </w:t>
      </w:r>
      <w:r w:rsidR="002030D2">
        <w:rPr>
          <w:i/>
        </w:rPr>
        <w:t>(</w:t>
      </w:r>
      <w:r w:rsidR="002030D2">
        <w:rPr>
          <w:i/>
          <w:iCs/>
        </w:rPr>
        <w:t xml:space="preserve">this does </w:t>
      </w:r>
      <w:r w:rsidR="002030D2">
        <w:rPr>
          <w:b/>
          <w:i/>
          <w:iCs/>
        </w:rPr>
        <w:t>not</w:t>
      </w:r>
      <w:r w:rsidR="002030D2">
        <w:rPr>
          <w:i/>
          <w:iCs/>
        </w:rPr>
        <w:t xml:space="preserve"> have to be your home address):</w:t>
      </w:r>
      <w:r w:rsidR="002030D2">
        <w:rPr>
          <w:iCs/>
        </w:rPr>
        <w:t xml:space="preserve"> </w:t>
      </w:r>
    </w:p>
    <w:p w14:paraId="6E92B0D3" w14:textId="77777777" w:rsidR="002030D2" w:rsidRDefault="002030D2" w:rsidP="000444D2">
      <w:pPr>
        <w:tabs>
          <w:tab w:val="left" w:pos="5040"/>
          <w:tab w:val="left" w:pos="7286"/>
          <w:tab w:val="left" w:pos="8100"/>
          <w:tab w:val="left" w:pos="9360"/>
        </w:tabs>
        <w:spacing w:before="120"/>
        <w:ind w:left="360"/>
        <w:rPr>
          <w:rFonts w:cs="Arial"/>
          <w:sz w:val="20"/>
          <w:szCs w:val="20"/>
          <w:u w:val="single"/>
        </w:rPr>
      </w:pP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p w14:paraId="0C96741C" w14:textId="77777777" w:rsidR="002030D2" w:rsidRDefault="002030D2" w:rsidP="000444D2">
      <w:pPr>
        <w:tabs>
          <w:tab w:val="left" w:pos="450"/>
          <w:tab w:val="left" w:pos="5130"/>
          <w:tab w:val="left" w:pos="7290"/>
          <w:tab w:val="left" w:pos="7380"/>
          <w:tab w:val="left" w:pos="8100"/>
          <w:tab w:val="left" w:pos="9360"/>
        </w:tabs>
        <w:spacing w:after="120"/>
        <w:ind w:left="360"/>
        <w:rPr>
          <w:rFonts w:cs="Arial"/>
          <w:i/>
          <w:sz w:val="20"/>
          <w:szCs w:val="20"/>
        </w:rPr>
      </w:pPr>
      <w:proofErr w:type="gramStart"/>
      <w:r>
        <w:rPr>
          <w:rFonts w:cs="Arial"/>
          <w:i/>
          <w:sz w:val="20"/>
          <w:szCs w:val="20"/>
        </w:rPr>
        <w:t>street</w:t>
      </w:r>
      <w:proofErr w:type="gramEnd"/>
      <w:r>
        <w:rPr>
          <w:rFonts w:cs="Arial"/>
          <w:i/>
          <w:sz w:val="20"/>
          <w:szCs w:val="20"/>
        </w:rPr>
        <w:t xml:space="preserve"> address or PO box</w:t>
      </w:r>
      <w:r>
        <w:rPr>
          <w:rFonts w:cs="Arial"/>
          <w:i/>
          <w:sz w:val="20"/>
          <w:szCs w:val="20"/>
        </w:rPr>
        <w:tab/>
        <w:t>city</w:t>
      </w:r>
      <w:r>
        <w:rPr>
          <w:rFonts w:cs="Arial"/>
          <w:i/>
          <w:sz w:val="20"/>
          <w:szCs w:val="20"/>
        </w:rPr>
        <w:tab/>
        <w:t>state</w:t>
      </w:r>
      <w:r>
        <w:rPr>
          <w:rFonts w:cs="Arial"/>
          <w:i/>
          <w:sz w:val="20"/>
          <w:szCs w:val="20"/>
        </w:rPr>
        <w:tab/>
        <w:t>zip</w:t>
      </w:r>
    </w:p>
    <w:tbl>
      <w:tblPr>
        <w:tblW w:w="0" w:type="auto"/>
        <w:tblInd w:w="360"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990"/>
      </w:tblGrid>
      <w:tr w:rsidR="00800F7F" w:rsidRPr="00144320" w14:paraId="323FFAB6" w14:textId="77777777" w:rsidTr="007F0BA6">
        <w:tc>
          <w:tcPr>
            <w:tcW w:w="9576" w:type="dxa"/>
            <w:shd w:val="clear" w:color="auto" w:fill="auto"/>
          </w:tcPr>
          <w:p w14:paraId="3AED075B" w14:textId="3FA7C697" w:rsidR="00800F7F" w:rsidRPr="00144320" w:rsidRDefault="00800F7F" w:rsidP="005845E6">
            <w:pPr>
              <w:pStyle w:val="WAnote"/>
              <w:tabs>
                <w:tab w:val="left" w:pos="9180"/>
              </w:tabs>
              <w:spacing w:before="40"/>
              <w:ind w:firstLine="0"/>
              <w:rPr>
                <w:iCs/>
                <w:color w:val="000000"/>
                <w:sz w:val="20"/>
                <w:szCs w:val="20"/>
              </w:rPr>
            </w:pPr>
            <w:r w:rsidRPr="00144320">
              <w:rPr>
                <w:iCs/>
                <w:color w:val="000000"/>
                <w:sz w:val="20"/>
                <w:szCs w:val="20"/>
              </w:rPr>
              <w:t xml:space="preserve">Note: </w:t>
            </w:r>
            <w:r w:rsidR="005845E6">
              <w:rPr>
                <w:iCs/>
                <w:color w:val="000000"/>
                <w:sz w:val="20"/>
                <w:szCs w:val="20"/>
              </w:rPr>
              <w:t xml:space="preserve"> Y</w:t>
            </w:r>
            <w:r w:rsidRPr="00144320">
              <w:rPr>
                <w:iCs/>
                <w:color w:val="000000"/>
                <w:sz w:val="20"/>
                <w:szCs w:val="20"/>
              </w:rPr>
              <w:t>ou and the other party/</w:t>
            </w:r>
            <w:proofErr w:type="spellStart"/>
            <w:r w:rsidRPr="00144320">
              <w:rPr>
                <w:iCs/>
                <w:color w:val="000000"/>
                <w:sz w:val="20"/>
                <w:szCs w:val="20"/>
              </w:rPr>
              <w:t>ies</w:t>
            </w:r>
            <w:proofErr w:type="spellEnd"/>
            <w:r w:rsidRPr="00144320">
              <w:rPr>
                <w:iCs/>
                <w:color w:val="000000"/>
                <w:sz w:val="20"/>
                <w:szCs w:val="20"/>
              </w:rPr>
              <w:t xml:space="preserve"> may agree to accept legal papers by email under Civil Rule 5 and local court rules.</w:t>
            </w:r>
          </w:p>
        </w:tc>
      </w:tr>
    </w:tbl>
    <w:p w14:paraId="0E11C22E" w14:textId="35330CF2" w:rsidR="002030D2" w:rsidRDefault="002030D2" w:rsidP="00072678">
      <w:pPr>
        <w:pStyle w:val="WAnote"/>
        <w:tabs>
          <w:tab w:val="clear" w:pos="1260"/>
        </w:tabs>
        <w:spacing w:before="80"/>
        <w:ind w:left="360" w:firstLine="0"/>
        <w:rPr>
          <w:b/>
        </w:rPr>
      </w:pPr>
      <w:r>
        <w:rPr>
          <w:rFonts w:ascii="Arial Narrow" w:hAnsi="Arial Narrow"/>
          <w:i/>
          <w:iCs/>
          <w:color w:val="000000"/>
          <w:szCs w:val="20"/>
        </w:rPr>
        <w:t xml:space="preserve">(If this address changes before the case ends, you </w:t>
      </w:r>
      <w:r>
        <w:rPr>
          <w:rFonts w:ascii="Arial Narrow" w:hAnsi="Arial Narrow"/>
          <w:b/>
          <w:i/>
          <w:iCs/>
          <w:color w:val="000000"/>
          <w:szCs w:val="20"/>
        </w:rPr>
        <w:t>must</w:t>
      </w:r>
      <w:r>
        <w:rPr>
          <w:rFonts w:ascii="Arial Narrow" w:hAnsi="Arial Narrow"/>
          <w:i/>
          <w:iCs/>
          <w:color w:val="000000"/>
          <w:szCs w:val="20"/>
        </w:rPr>
        <w:t xml:space="preserve"> notify all parties and the court clerk in writing.  You may use the Notice of Address Change form (All Family 120).  You </w:t>
      </w:r>
      <w:r>
        <w:rPr>
          <w:rFonts w:ascii="Arial Narrow" w:hAnsi="Arial Narrow"/>
          <w:i/>
          <w:iCs/>
          <w:color w:val="000000"/>
        </w:rPr>
        <w:t xml:space="preserve">must </w:t>
      </w:r>
      <w:r>
        <w:rPr>
          <w:rFonts w:ascii="Arial Narrow" w:hAnsi="Arial Narrow"/>
          <w:i/>
          <w:iCs/>
          <w:color w:val="000000"/>
          <w:szCs w:val="20"/>
        </w:rPr>
        <w:t>also update your Confidential Information Form (</w:t>
      </w:r>
      <w:r>
        <w:rPr>
          <w:rFonts w:ascii="Arial Narrow" w:hAnsi="Arial Narrow"/>
          <w:i/>
          <w:color w:val="000000"/>
        </w:rPr>
        <w:t>All Family 001)</w:t>
      </w:r>
      <w:r>
        <w:rPr>
          <w:rFonts w:ascii="Arial Narrow" w:hAnsi="Arial Narrow"/>
          <w:i/>
          <w:iCs/>
          <w:color w:val="000000"/>
          <w:szCs w:val="20"/>
        </w:rPr>
        <w:t>.)</w:t>
      </w:r>
    </w:p>
    <w:sectPr w:rsidR="002030D2" w:rsidSect="001B784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5B910" w14:textId="77777777" w:rsidR="008559A2" w:rsidRDefault="008559A2">
      <w:r>
        <w:separator/>
      </w:r>
    </w:p>
  </w:endnote>
  <w:endnote w:type="continuationSeparator" w:id="0">
    <w:p w14:paraId="4AE3324F" w14:textId="77777777" w:rsidR="008559A2" w:rsidRDefault="0085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FE5B2" w14:textId="77777777" w:rsidR="00A24D20" w:rsidRDefault="00A24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40"/>
      <w:gridCol w:w="3123"/>
      <w:gridCol w:w="3097"/>
    </w:tblGrid>
    <w:tr w:rsidR="00B42958" w14:paraId="248A7B3E" w14:textId="77777777">
      <w:tc>
        <w:tcPr>
          <w:tcW w:w="3192" w:type="dxa"/>
          <w:shd w:val="clear" w:color="auto" w:fill="auto"/>
        </w:tcPr>
        <w:p w14:paraId="27E66385" w14:textId="6E4F2E19" w:rsidR="00B42958" w:rsidRDefault="00B42958">
          <w:pPr>
            <w:pStyle w:val="Footer"/>
            <w:tabs>
              <w:tab w:val="clear" w:pos="4320"/>
              <w:tab w:val="clear" w:pos="8640"/>
              <w:tab w:val="center" w:pos="4680"/>
              <w:tab w:val="right" w:pos="9360"/>
            </w:tabs>
            <w:rPr>
              <w:rStyle w:val="PageNumber"/>
              <w:sz w:val="24"/>
              <w:szCs w:val="24"/>
            </w:rPr>
          </w:pPr>
          <w:r>
            <w:rPr>
              <w:rFonts w:cs="Arial"/>
              <w:sz w:val="18"/>
              <w:szCs w:val="18"/>
            </w:rPr>
            <w:t>RCW 26.26A.</w:t>
          </w:r>
          <w:r w:rsidR="0080355C">
            <w:rPr>
              <w:rFonts w:cs="Arial"/>
              <w:sz w:val="18"/>
              <w:szCs w:val="18"/>
            </w:rPr>
            <w:t>760, .765</w:t>
          </w:r>
        </w:p>
        <w:p w14:paraId="4C84A408" w14:textId="6215F046" w:rsidR="00B42958" w:rsidRDefault="00B42958">
          <w:pPr>
            <w:pStyle w:val="Footer"/>
            <w:tabs>
              <w:tab w:val="clear" w:pos="4320"/>
              <w:tab w:val="clear" w:pos="8640"/>
              <w:tab w:val="center" w:pos="4680"/>
              <w:tab w:val="right" w:pos="9360"/>
            </w:tabs>
            <w:rPr>
              <w:rStyle w:val="PageNumber"/>
            </w:rPr>
          </w:pPr>
          <w:r>
            <w:rPr>
              <w:rStyle w:val="PageNumber"/>
              <w:rFonts w:cs="Arial"/>
              <w:i/>
              <w:sz w:val="18"/>
              <w:szCs w:val="18"/>
            </w:rPr>
            <w:t>(0</w:t>
          </w:r>
          <w:r w:rsidR="00C663B6">
            <w:rPr>
              <w:rStyle w:val="PageNumber"/>
              <w:rFonts w:cs="Arial"/>
              <w:i/>
              <w:sz w:val="18"/>
              <w:szCs w:val="18"/>
            </w:rPr>
            <w:t>9</w:t>
          </w:r>
          <w:r>
            <w:rPr>
              <w:rStyle w:val="PageNumber"/>
              <w:rFonts w:cs="Arial"/>
              <w:i/>
              <w:sz w:val="18"/>
              <w:szCs w:val="18"/>
            </w:rPr>
            <w:t>/2019)</w:t>
          </w:r>
          <w:r>
            <w:rPr>
              <w:rStyle w:val="PageNumber"/>
              <w:rFonts w:cs="Arial"/>
              <w:sz w:val="18"/>
              <w:szCs w:val="18"/>
            </w:rPr>
            <w:t xml:space="preserve"> </w:t>
          </w:r>
        </w:p>
        <w:p w14:paraId="1795A206" w14:textId="31355919" w:rsidR="00B42958" w:rsidRDefault="00B42958" w:rsidP="00C663B6">
          <w:pPr>
            <w:rPr>
              <w:rFonts w:cs="Arial"/>
            </w:rPr>
          </w:pPr>
          <w:r>
            <w:rPr>
              <w:rStyle w:val="PageNumber"/>
              <w:rFonts w:cs="Arial"/>
              <w:b/>
              <w:sz w:val="18"/>
              <w:szCs w:val="18"/>
            </w:rPr>
            <w:t>FL Parentage</w:t>
          </w:r>
          <w:r w:rsidR="007925CE">
            <w:rPr>
              <w:rStyle w:val="PageNumber"/>
              <w:rFonts w:cs="Arial"/>
              <w:b/>
              <w:sz w:val="18"/>
              <w:szCs w:val="18"/>
            </w:rPr>
            <w:t xml:space="preserve"> 36</w:t>
          </w:r>
          <w:r w:rsidR="00C663B6">
            <w:rPr>
              <w:rStyle w:val="PageNumber"/>
              <w:rFonts w:cs="Arial"/>
              <w:b/>
              <w:sz w:val="18"/>
              <w:szCs w:val="18"/>
            </w:rPr>
            <w:t>6</w:t>
          </w:r>
        </w:p>
      </w:tc>
      <w:tc>
        <w:tcPr>
          <w:tcW w:w="3192" w:type="dxa"/>
          <w:shd w:val="clear" w:color="auto" w:fill="auto"/>
        </w:tcPr>
        <w:p w14:paraId="0850024D" w14:textId="70336292" w:rsidR="00CA2195" w:rsidRDefault="005D5B0A">
          <w:pPr>
            <w:pStyle w:val="Footer"/>
            <w:jc w:val="center"/>
            <w:rPr>
              <w:rFonts w:cs="Arial"/>
              <w:sz w:val="18"/>
              <w:szCs w:val="18"/>
            </w:rPr>
          </w:pPr>
          <w:r w:rsidRPr="005D5B0A">
            <w:rPr>
              <w:rFonts w:cs="Arial"/>
              <w:sz w:val="18"/>
              <w:szCs w:val="18"/>
            </w:rPr>
            <w:t>Motion to Vacate Orders</w:t>
          </w:r>
          <w:r w:rsidR="0064376B">
            <w:rPr>
              <w:rFonts w:cs="Arial"/>
              <w:sz w:val="18"/>
              <w:szCs w:val="18"/>
            </w:rPr>
            <w:t xml:space="preserve"> B</w:t>
          </w:r>
          <w:r w:rsidR="00467CEB">
            <w:rPr>
              <w:rFonts w:cs="Arial"/>
              <w:sz w:val="18"/>
              <w:szCs w:val="18"/>
            </w:rPr>
            <w:t xml:space="preserve">ased on Notice </w:t>
          </w:r>
          <w:r w:rsidR="0064376B">
            <w:rPr>
              <w:rFonts w:cs="Arial"/>
              <w:sz w:val="18"/>
              <w:szCs w:val="18"/>
            </w:rPr>
            <w:t>to</w:t>
          </w:r>
          <w:r w:rsidR="00467CEB">
            <w:rPr>
              <w:rFonts w:cs="Arial"/>
              <w:sz w:val="18"/>
              <w:szCs w:val="18"/>
            </w:rPr>
            <w:t xml:space="preserve"> Terminat</w:t>
          </w:r>
          <w:r w:rsidR="0064376B">
            <w:rPr>
              <w:rFonts w:cs="Arial"/>
              <w:sz w:val="18"/>
              <w:szCs w:val="18"/>
            </w:rPr>
            <w:t>e</w:t>
          </w:r>
          <w:r w:rsidR="00467CEB">
            <w:rPr>
              <w:rFonts w:cs="Arial"/>
              <w:sz w:val="18"/>
              <w:szCs w:val="18"/>
            </w:rPr>
            <w:t xml:space="preserve"> – Genetic Surrogacy</w:t>
          </w:r>
        </w:p>
        <w:p w14:paraId="5B2CEAC7" w14:textId="1F7F036C" w:rsidR="00B42958" w:rsidRDefault="00B42958">
          <w:pPr>
            <w:pStyle w:val="Footer"/>
            <w:jc w:val="center"/>
            <w:rPr>
              <w:rFonts w:cs="Arial"/>
              <w:b/>
              <w:sz w:val="18"/>
              <w:szCs w:val="18"/>
            </w:rPr>
          </w:pPr>
          <w:r>
            <w:rPr>
              <w:rStyle w:val="PageNumber"/>
              <w:rFonts w:cs="Arial"/>
              <w:b/>
              <w:sz w:val="18"/>
              <w:szCs w:val="18"/>
            </w:rPr>
            <w:t xml:space="preserve">p. </w:t>
          </w:r>
          <w:r>
            <w:rPr>
              <w:rStyle w:val="PageNumber"/>
              <w:rFonts w:cs="Arial"/>
              <w:b/>
              <w:sz w:val="18"/>
              <w:szCs w:val="18"/>
            </w:rPr>
            <w:fldChar w:fldCharType="begin"/>
          </w:r>
          <w:r>
            <w:rPr>
              <w:rStyle w:val="PageNumber"/>
              <w:rFonts w:cs="Arial"/>
              <w:b/>
              <w:sz w:val="18"/>
              <w:szCs w:val="18"/>
            </w:rPr>
            <w:instrText xml:space="preserve"> PAGE </w:instrText>
          </w:r>
          <w:r>
            <w:rPr>
              <w:rStyle w:val="PageNumber"/>
              <w:rFonts w:cs="Arial"/>
              <w:b/>
              <w:sz w:val="18"/>
              <w:szCs w:val="18"/>
            </w:rPr>
            <w:fldChar w:fldCharType="separate"/>
          </w:r>
          <w:r w:rsidR="00FD76F0">
            <w:rPr>
              <w:rStyle w:val="PageNumber"/>
              <w:rFonts w:cs="Arial"/>
              <w:b/>
              <w:noProof/>
              <w:sz w:val="18"/>
              <w:szCs w:val="18"/>
            </w:rPr>
            <w:t>2</w:t>
          </w:r>
          <w:r>
            <w:rPr>
              <w:rStyle w:val="PageNumber"/>
              <w:rFonts w:cs="Arial"/>
              <w:b/>
              <w:sz w:val="18"/>
              <w:szCs w:val="18"/>
            </w:rPr>
            <w:fldChar w:fldCharType="end"/>
          </w:r>
          <w:r>
            <w:rPr>
              <w:rStyle w:val="PageNumber"/>
              <w:rFonts w:cs="Arial"/>
              <w:b/>
              <w:sz w:val="18"/>
              <w:szCs w:val="18"/>
            </w:rPr>
            <w:t xml:space="preserve"> of </w:t>
          </w:r>
          <w:r>
            <w:rPr>
              <w:rStyle w:val="PageNumber"/>
              <w:rFonts w:cs="Arial"/>
              <w:b/>
              <w:sz w:val="18"/>
              <w:szCs w:val="18"/>
            </w:rPr>
            <w:fldChar w:fldCharType="begin"/>
          </w:r>
          <w:r>
            <w:rPr>
              <w:rStyle w:val="PageNumber"/>
              <w:rFonts w:cs="Arial"/>
              <w:b/>
              <w:sz w:val="18"/>
              <w:szCs w:val="18"/>
            </w:rPr>
            <w:instrText xml:space="preserve"> NUMPAGES </w:instrText>
          </w:r>
          <w:r>
            <w:rPr>
              <w:rStyle w:val="PageNumber"/>
              <w:rFonts w:cs="Arial"/>
              <w:b/>
              <w:sz w:val="18"/>
              <w:szCs w:val="18"/>
            </w:rPr>
            <w:fldChar w:fldCharType="separate"/>
          </w:r>
          <w:r w:rsidR="00FD76F0">
            <w:rPr>
              <w:rStyle w:val="PageNumber"/>
              <w:rFonts w:cs="Arial"/>
              <w:b/>
              <w:noProof/>
              <w:sz w:val="18"/>
              <w:szCs w:val="18"/>
            </w:rPr>
            <w:t>2</w:t>
          </w:r>
          <w:r>
            <w:rPr>
              <w:rStyle w:val="PageNumber"/>
              <w:rFonts w:cs="Arial"/>
              <w:b/>
              <w:sz w:val="18"/>
              <w:szCs w:val="18"/>
            </w:rPr>
            <w:fldChar w:fldCharType="end"/>
          </w:r>
        </w:p>
      </w:tc>
      <w:tc>
        <w:tcPr>
          <w:tcW w:w="3192" w:type="dxa"/>
          <w:shd w:val="clear" w:color="auto" w:fill="auto"/>
        </w:tcPr>
        <w:p w14:paraId="6537B0E7" w14:textId="77777777" w:rsidR="00B42958" w:rsidRDefault="00B42958">
          <w:pPr>
            <w:pStyle w:val="Footer"/>
            <w:rPr>
              <w:rFonts w:cs="Arial"/>
              <w:sz w:val="18"/>
              <w:szCs w:val="18"/>
            </w:rPr>
          </w:pPr>
        </w:p>
      </w:tc>
    </w:tr>
  </w:tbl>
  <w:p w14:paraId="6FA6AD85" w14:textId="77777777" w:rsidR="00B42958" w:rsidRDefault="00B42958">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CellMar>
        <w:top w:w="43" w:type="dxa"/>
        <w:left w:w="115" w:type="dxa"/>
        <w:right w:w="115" w:type="dxa"/>
      </w:tblCellMar>
      <w:tblLook w:val="04A0" w:firstRow="1" w:lastRow="0" w:firstColumn="1" w:lastColumn="0" w:noHBand="0" w:noVBand="1"/>
    </w:tblPr>
    <w:tblGrid>
      <w:gridCol w:w="3152"/>
      <w:gridCol w:w="3109"/>
      <w:gridCol w:w="3099"/>
    </w:tblGrid>
    <w:tr w:rsidR="00B42958" w14:paraId="1E4B11EE" w14:textId="77777777">
      <w:tc>
        <w:tcPr>
          <w:tcW w:w="3192" w:type="dxa"/>
          <w:shd w:val="clear" w:color="auto" w:fill="auto"/>
        </w:tcPr>
        <w:p w14:paraId="2458472F" w14:textId="77777777" w:rsidR="00B42958" w:rsidRDefault="00B42958">
          <w:pPr>
            <w:pStyle w:val="Footer"/>
            <w:tabs>
              <w:tab w:val="clear" w:pos="4320"/>
              <w:tab w:val="clear" w:pos="8640"/>
              <w:tab w:val="center" w:pos="4680"/>
              <w:tab w:val="right" w:pos="9360"/>
            </w:tabs>
            <w:rPr>
              <w:rStyle w:val="PageNumber"/>
              <w:sz w:val="24"/>
              <w:szCs w:val="24"/>
            </w:rPr>
          </w:pPr>
          <w:r>
            <w:rPr>
              <w:rFonts w:cs="Arial"/>
              <w:sz w:val="18"/>
              <w:szCs w:val="18"/>
            </w:rPr>
            <w:t>RCW 26.26.505, .525, .530</w:t>
          </w:r>
        </w:p>
        <w:p w14:paraId="69AFADE3" w14:textId="77777777" w:rsidR="00B42958" w:rsidRDefault="00B42958">
          <w:pPr>
            <w:pStyle w:val="Footer"/>
            <w:tabs>
              <w:tab w:val="clear" w:pos="4320"/>
              <w:tab w:val="clear" w:pos="8640"/>
              <w:tab w:val="center" w:pos="4680"/>
              <w:tab w:val="right" w:pos="9360"/>
            </w:tabs>
            <w:rPr>
              <w:rStyle w:val="PageNumber"/>
            </w:rPr>
          </w:pPr>
          <w:r>
            <w:rPr>
              <w:rStyle w:val="PageNumber"/>
              <w:rFonts w:cs="Arial"/>
              <w:sz w:val="18"/>
              <w:szCs w:val="18"/>
            </w:rPr>
            <w:t>Mandatory Form</w:t>
          </w:r>
          <w:r>
            <w:rPr>
              <w:rStyle w:val="PageNumber"/>
              <w:rFonts w:cs="Arial"/>
              <w:i/>
              <w:sz w:val="18"/>
              <w:szCs w:val="18"/>
            </w:rPr>
            <w:t xml:space="preserve"> (*/****)</w:t>
          </w:r>
          <w:r>
            <w:rPr>
              <w:rStyle w:val="PageNumber"/>
              <w:rFonts w:cs="Arial"/>
              <w:sz w:val="18"/>
              <w:szCs w:val="18"/>
            </w:rPr>
            <w:t xml:space="preserve"> </w:t>
          </w:r>
        </w:p>
        <w:p w14:paraId="13AED92D" w14:textId="77777777" w:rsidR="00B42958" w:rsidRDefault="00B42958">
          <w:pPr>
            <w:rPr>
              <w:rFonts w:cs="Arial"/>
            </w:rPr>
          </w:pPr>
          <w:r>
            <w:rPr>
              <w:rStyle w:val="PageNumber"/>
              <w:rFonts w:cs="Arial"/>
              <w:b/>
              <w:sz w:val="18"/>
              <w:szCs w:val="18"/>
            </w:rPr>
            <w:t xml:space="preserve">PS 01-100 </w:t>
          </w:r>
          <w:r>
            <w:rPr>
              <w:rStyle w:val="PageNumber"/>
              <w:rFonts w:cs="Arial"/>
              <w:sz w:val="18"/>
              <w:szCs w:val="18"/>
            </w:rPr>
            <w:t>(PTDTP)</w:t>
          </w:r>
        </w:p>
      </w:tc>
      <w:tc>
        <w:tcPr>
          <w:tcW w:w="3192" w:type="dxa"/>
          <w:shd w:val="clear" w:color="auto" w:fill="auto"/>
        </w:tcPr>
        <w:p w14:paraId="35CE428E" w14:textId="77777777" w:rsidR="00B42958" w:rsidRDefault="00B42958">
          <w:pPr>
            <w:pStyle w:val="Footer"/>
            <w:jc w:val="center"/>
            <w:rPr>
              <w:rFonts w:cs="Arial"/>
              <w:color w:val="3366FF"/>
              <w:sz w:val="18"/>
              <w:szCs w:val="18"/>
            </w:rPr>
          </w:pPr>
          <w:r>
            <w:rPr>
              <w:rFonts w:cs="Arial"/>
              <w:color w:val="3366FF"/>
              <w:sz w:val="18"/>
              <w:szCs w:val="18"/>
            </w:rPr>
            <w:t>Title</w:t>
          </w:r>
        </w:p>
        <w:p w14:paraId="44DC05B2" w14:textId="77777777" w:rsidR="00B42958" w:rsidRDefault="00B42958">
          <w:pPr>
            <w:pStyle w:val="Footer"/>
            <w:jc w:val="center"/>
            <w:rPr>
              <w:rFonts w:cs="Arial"/>
              <w:sz w:val="18"/>
              <w:szCs w:val="18"/>
            </w:rPr>
          </w:pPr>
        </w:p>
        <w:p w14:paraId="47D35BC6" w14:textId="77777777" w:rsidR="00B42958" w:rsidRDefault="00B42958">
          <w:pPr>
            <w:pStyle w:val="Footer"/>
            <w:jc w:val="center"/>
            <w:rPr>
              <w:rFonts w:cs="Arial"/>
              <w:sz w:val="18"/>
              <w:szCs w:val="18"/>
            </w:rPr>
          </w:pPr>
          <w:r>
            <w:rPr>
              <w:rStyle w:val="PageNumber"/>
              <w:rFonts w:cs="Arial"/>
              <w:sz w:val="18"/>
              <w:szCs w:val="18"/>
            </w:rPr>
            <w:t xml:space="preserve">p. </w:t>
          </w:r>
          <w:r>
            <w:rPr>
              <w:rStyle w:val="PageNumber"/>
              <w:rFonts w:cs="Arial"/>
              <w:b/>
              <w:sz w:val="18"/>
              <w:szCs w:val="18"/>
            </w:rPr>
            <w:fldChar w:fldCharType="begin"/>
          </w:r>
          <w:r>
            <w:rPr>
              <w:rStyle w:val="PageNumber"/>
              <w:rFonts w:cs="Arial"/>
              <w:b/>
              <w:sz w:val="18"/>
              <w:szCs w:val="18"/>
            </w:rPr>
            <w:instrText xml:space="preserve"> PAGE </w:instrText>
          </w:r>
          <w:r>
            <w:rPr>
              <w:rStyle w:val="PageNumber"/>
              <w:rFonts w:cs="Arial"/>
              <w:b/>
              <w:sz w:val="18"/>
              <w:szCs w:val="18"/>
            </w:rPr>
            <w:fldChar w:fldCharType="separate"/>
          </w:r>
          <w:r>
            <w:rPr>
              <w:rStyle w:val="PageNumber"/>
              <w:rFonts w:cs="Arial"/>
              <w:b/>
              <w:noProof/>
              <w:sz w:val="18"/>
              <w:szCs w:val="18"/>
            </w:rPr>
            <w:t>1</w:t>
          </w:r>
          <w:r>
            <w:rPr>
              <w:rStyle w:val="PageNumber"/>
              <w:rFonts w:cs="Arial"/>
              <w:b/>
              <w:sz w:val="18"/>
              <w:szCs w:val="18"/>
            </w:rPr>
            <w:fldChar w:fldCharType="end"/>
          </w:r>
          <w:r>
            <w:rPr>
              <w:rStyle w:val="PageNumber"/>
              <w:rFonts w:cs="Arial"/>
              <w:sz w:val="18"/>
              <w:szCs w:val="18"/>
            </w:rPr>
            <w:t xml:space="preserve"> of </w:t>
          </w:r>
          <w:r>
            <w:rPr>
              <w:rStyle w:val="PageNumber"/>
              <w:rFonts w:cs="Arial"/>
              <w:b/>
              <w:sz w:val="18"/>
              <w:szCs w:val="18"/>
            </w:rPr>
            <w:fldChar w:fldCharType="begin"/>
          </w:r>
          <w:r>
            <w:rPr>
              <w:rStyle w:val="PageNumber"/>
              <w:rFonts w:cs="Arial"/>
              <w:b/>
              <w:sz w:val="18"/>
              <w:szCs w:val="18"/>
            </w:rPr>
            <w:instrText xml:space="preserve"> NUMPAGES </w:instrText>
          </w:r>
          <w:r>
            <w:rPr>
              <w:rStyle w:val="PageNumber"/>
              <w:rFonts w:cs="Arial"/>
              <w:b/>
              <w:sz w:val="18"/>
              <w:szCs w:val="18"/>
            </w:rPr>
            <w:fldChar w:fldCharType="separate"/>
          </w:r>
          <w:r w:rsidR="00FD76F0">
            <w:rPr>
              <w:rStyle w:val="PageNumber"/>
              <w:rFonts w:cs="Arial"/>
              <w:b/>
              <w:noProof/>
              <w:sz w:val="18"/>
              <w:szCs w:val="18"/>
            </w:rPr>
            <w:t>2</w:t>
          </w:r>
          <w:r>
            <w:rPr>
              <w:rStyle w:val="PageNumber"/>
              <w:rFonts w:cs="Arial"/>
              <w:b/>
              <w:sz w:val="18"/>
              <w:szCs w:val="18"/>
            </w:rPr>
            <w:fldChar w:fldCharType="end"/>
          </w:r>
        </w:p>
      </w:tc>
      <w:tc>
        <w:tcPr>
          <w:tcW w:w="3192" w:type="dxa"/>
          <w:shd w:val="clear" w:color="auto" w:fill="auto"/>
        </w:tcPr>
        <w:p w14:paraId="12749A2B" w14:textId="77777777" w:rsidR="00B42958" w:rsidRDefault="00B42958">
          <w:pPr>
            <w:pStyle w:val="Footer"/>
            <w:rPr>
              <w:rFonts w:cs="Arial"/>
              <w:sz w:val="18"/>
              <w:szCs w:val="18"/>
            </w:rPr>
          </w:pPr>
        </w:p>
      </w:tc>
    </w:tr>
  </w:tbl>
  <w:p w14:paraId="40FB94AD" w14:textId="77777777" w:rsidR="00B42958" w:rsidRDefault="00B4295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7F5CA" w14:textId="77777777" w:rsidR="008559A2" w:rsidRDefault="008559A2">
      <w:r>
        <w:separator/>
      </w:r>
    </w:p>
  </w:footnote>
  <w:footnote w:type="continuationSeparator" w:id="0">
    <w:p w14:paraId="6F796F72" w14:textId="77777777" w:rsidR="008559A2" w:rsidRDefault="00855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DEF15" w14:textId="77777777" w:rsidR="00A24D20" w:rsidRDefault="00A24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962E7" w14:textId="77777777" w:rsidR="00A24D20" w:rsidRDefault="00A24D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6885" w14:textId="77777777" w:rsidR="00A24D20" w:rsidRDefault="00A24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6pt;visibility:visible" o:bullet="t">
        <v:imagedata r:id="rId1" o:title=""/>
      </v:shape>
    </w:pict>
  </w:numPicBullet>
  <w:numPicBullet w:numPicBulletId="1">
    <w:pict>
      <v:shape id="_x0000_i1027" type="#_x0000_t75" alt="11_BIG" style="width:15.6pt;height:15.6pt;visibility:visible" o:bullet="t">
        <v:imagedata r:id="rId2" o:title=""/>
      </v:shape>
    </w:pict>
  </w:numPicBullet>
  <w:numPicBullet w:numPicBulletId="2">
    <w:pict>
      <v:shape id="_x0000_i1028" type="#_x0000_t75" style="width:13.2pt;height:13.2pt;visibility:visible" o:bullet="t">
        <v:imagedata r:id="rId3" o:title=""/>
      </v:shape>
    </w:pict>
  </w:numPicBullet>
  <w:numPicBullet w:numPicBulletId="3">
    <w:pict>
      <v:shape id="_x0000_i1029" type="#_x0000_t75" style="width:13.2pt;height:13.2pt;visibility:visible" o:bullet="t">
        <v:imagedata r:id="rId4" o:title=""/>
      </v:shape>
    </w:pict>
  </w:numPicBullet>
  <w:numPicBullet w:numPicBulletId="4">
    <w:pict>
      <v:shape id="_x0000_i1030" type="#_x0000_t75" style="width:15.6pt;height:15.6pt;visibility:visible" o:bullet="t">
        <v:imagedata r:id="rId5" o:title=""/>
      </v:shape>
    </w:pict>
  </w:numPicBullet>
  <w:numPicBullet w:numPicBulletId="5">
    <w:pict>
      <v:shape id="_x0000_i1031" type="#_x0000_t75" style="width:15.6pt;height:15.6pt;visibility:visible" o:bullet="t">
        <v:imagedata r:id="rId6" o:title=""/>
      </v:shape>
    </w:pict>
  </w:numPicBullet>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F9F84D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1523E1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334DFE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45CA5C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49AB5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7F2EEE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5C205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54339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D2E5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243D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91241"/>
    <w:multiLevelType w:val="hybridMultilevel"/>
    <w:tmpl w:val="756077DA"/>
    <w:lvl w:ilvl="0" w:tplc="D424281E">
      <w:start w:val="6"/>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08451F"/>
    <w:multiLevelType w:val="hybridMultilevel"/>
    <w:tmpl w:val="15D61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7C1768"/>
    <w:multiLevelType w:val="hybridMultilevel"/>
    <w:tmpl w:val="555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50E93"/>
    <w:multiLevelType w:val="hybridMultilevel"/>
    <w:tmpl w:val="91FE5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0DE77DD0"/>
    <w:multiLevelType w:val="hybridMultilevel"/>
    <w:tmpl w:val="B6FA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F03DA"/>
    <w:multiLevelType w:val="hybridMultilevel"/>
    <w:tmpl w:val="C7849478"/>
    <w:lvl w:ilvl="0" w:tplc="2E34EB72">
      <w:start w:val="1"/>
      <w:numFmt w:val="decimal"/>
      <w:lvlText w:val="%1."/>
      <w:lvlJc w:val="lef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8" w15:restartNumberingAfterBreak="0">
    <w:nsid w:val="13DD2CF7"/>
    <w:multiLevelType w:val="hybridMultilevel"/>
    <w:tmpl w:val="8E98C0B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182F688E"/>
    <w:multiLevelType w:val="hybridMultilevel"/>
    <w:tmpl w:val="9468F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2D5D51"/>
    <w:multiLevelType w:val="hybridMultilevel"/>
    <w:tmpl w:val="97D2D2F8"/>
    <w:lvl w:ilvl="0" w:tplc="0409000B">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0C32C3"/>
    <w:multiLevelType w:val="hybridMultilevel"/>
    <w:tmpl w:val="F0BE30A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71640"/>
    <w:multiLevelType w:val="hybridMultilevel"/>
    <w:tmpl w:val="520C1FEE"/>
    <w:lvl w:ilvl="0" w:tplc="A74CAC80">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416D0F"/>
    <w:multiLevelType w:val="hybridMultilevel"/>
    <w:tmpl w:val="3BB05ABA"/>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8" w15:restartNumberingAfterBreak="0">
    <w:nsid w:val="2C5A3018"/>
    <w:multiLevelType w:val="hybridMultilevel"/>
    <w:tmpl w:val="65A4A150"/>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2E4C610B"/>
    <w:multiLevelType w:val="hybridMultilevel"/>
    <w:tmpl w:val="7D128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33144A34"/>
    <w:multiLevelType w:val="hybridMultilevel"/>
    <w:tmpl w:val="4C968894"/>
    <w:lvl w:ilvl="0" w:tplc="09B02A10">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153B0F"/>
    <w:multiLevelType w:val="hybridMultilevel"/>
    <w:tmpl w:val="DFFA2538"/>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3BF279EE"/>
    <w:multiLevelType w:val="hybridMultilevel"/>
    <w:tmpl w:val="E034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71653D"/>
    <w:multiLevelType w:val="hybridMultilevel"/>
    <w:tmpl w:val="DC5C4CA8"/>
    <w:lvl w:ilvl="0" w:tplc="5C7EC432">
      <w:start w:val="1"/>
      <w:numFmt w:val="bullet"/>
      <w:pStyle w:val="WABulletLis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4D4C1662"/>
    <w:multiLevelType w:val="hybridMultilevel"/>
    <w:tmpl w:val="C03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E2B4B"/>
    <w:multiLevelType w:val="hybridMultilevel"/>
    <w:tmpl w:val="043A6778"/>
    <w:lvl w:ilvl="0" w:tplc="DE4CACAE">
      <w:start w:val="1"/>
      <w:numFmt w:val="decimal"/>
      <w:lvlText w:val="%1."/>
      <w:lvlJc w:val="left"/>
      <w:pPr>
        <w:ind w:left="900" w:hanging="540"/>
      </w:pPr>
      <w:rPr>
        <w:rFonts w:ascii="Arial Black" w:hAnsi="Arial Blac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333CA2"/>
    <w:multiLevelType w:val="hybridMultilevel"/>
    <w:tmpl w:val="9258B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F41F46"/>
    <w:multiLevelType w:val="hybridMultilevel"/>
    <w:tmpl w:val="13AC2A8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59F02733"/>
    <w:multiLevelType w:val="hybridMultilevel"/>
    <w:tmpl w:val="C7360764"/>
    <w:lvl w:ilvl="0" w:tplc="386A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D74BEE"/>
    <w:multiLevelType w:val="hybridMultilevel"/>
    <w:tmpl w:val="41B05C7E"/>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0"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1" w15:restartNumberingAfterBreak="0">
    <w:nsid w:val="62C26B0A"/>
    <w:multiLevelType w:val="hybridMultilevel"/>
    <w:tmpl w:val="4EAC7212"/>
    <w:lvl w:ilvl="0" w:tplc="04090005">
      <w:start w:val="1"/>
      <w:numFmt w:val="bullet"/>
      <w:lvlText w:val=""/>
      <w:lvlJc w:val="left"/>
      <w:pPr>
        <w:ind w:left="1080" w:hanging="360"/>
      </w:pPr>
      <w:rPr>
        <w:rFonts w:ascii="Wingdings" w:hAnsi="Wingdings" w:hint="default"/>
        <w:b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B90DB5"/>
    <w:multiLevelType w:val="hybridMultilevel"/>
    <w:tmpl w:val="0D06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427ED"/>
    <w:multiLevelType w:val="hybridMultilevel"/>
    <w:tmpl w:val="DB002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hAnsi="Wingdings" w:hint="default"/>
      </w:rPr>
    </w:lvl>
    <w:lvl w:ilvl="1" w:tplc="04090003" w:tentative="1">
      <w:start w:val="1"/>
      <w:numFmt w:val="bullet"/>
      <w:lvlText w:val="o"/>
      <w:lvlJc w:val="left"/>
      <w:pPr>
        <w:tabs>
          <w:tab w:val="num" w:pos="2506"/>
        </w:tabs>
        <w:ind w:left="2506" w:hanging="360"/>
      </w:pPr>
      <w:rPr>
        <w:rFonts w:ascii="Courier New" w:hAnsi="Courier New" w:cs="Arial" w:hint="default"/>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cs="Arial"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cs="Arial" w:hint="default"/>
      </w:rPr>
    </w:lvl>
    <w:lvl w:ilvl="8" w:tplc="04090005" w:tentative="1">
      <w:start w:val="1"/>
      <w:numFmt w:val="bullet"/>
      <w:lvlText w:val=""/>
      <w:lvlJc w:val="left"/>
      <w:pPr>
        <w:tabs>
          <w:tab w:val="num" w:pos="7546"/>
        </w:tabs>
        <w:ind w:left="7546" w:hanging="360"/>
      </w:pPr>
      <w:rPr>
        <w:rFonts w:ascii="Wingdings" w:hAnsi="Wingdings" w:hint="default"/>
      </w:rPr>
    </w:lvl>
  </w:abstractNum>
  <w:num w:numId="1">
    <w:abstractNumId w:val="0"/>
  </w:num>
  <w:num w:numId="2">
    <w:abstractNumId w:val="19"/>
  </w:num>
  <w:num w:numId="3">
    <w:abstractNumId w:val="24"/>
  </w:num>
  <w:num w:numId="4">
    <w:abstractNumId w:val="17"/>
  </w:num>
  <w:num w:numId="5">
    <w:abstractNumId w:val="26"/>
  </w:num>
  <w:num w:numId="6">
    <w:abstractNumId w:val="25"/>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33"/>
  </w:num>
  <w:num w:numId="18">
    <w:abstractNumId w:val="44"/>
  </w:num>
  <w:num w:numId="19">
    <w:abstractNumId w:val="23"/>
  </w:num>
  <w:num w:numId="20">
    <w:abstractNumId w:val="13"/>
  </w:num>
  <w:num w:numId="21">
    <w:abstractNumId w:val="14"/>
  </w:num>
  <w:num w:numId="22">
    <w:abstractNumId w:val="18"/>
  </w:num>
  <w:num w:numId="23">
    <w:abstractNumId w:val="30"/>
  </w:num>
  <w:num w:numId="24">
    <w:abstractNumId w:val="22"/>
  </w:num>
  <w:num w:numId="25">
    <w:abstractNumId w:val="29"/>
  </w:num>
  <w:num w:numId="26">
    <w:abstractNumId w:val="21"/>
  </w:num>
  <w:num w:numId="27">
    <w:abstractNumId w:val="11"/>
  </w:num>
  <w:num w:numId="28">
    <w:abstractNumId w:val="42"/>
  </w:num>
  <w:num w:numId="29">
    <w:abstractNumId w:val="35"/>
  </w:num>
  <w:num w:numId="30">
    <w:abstractNumId w:val="40"/>
  </w:num>
  <w:num w:numId="31">
    <w:abstractNumId w:val="27"/>
  </w:num>
  <w:num w:numId="32">
    <w:abstractNumId w:val="34"/>
  </w:num>
  <w:num w:numId="33">
    <w:abstractNumId w:val="36"/>
  </w:num>
  <w:num w:numId="34">
    <w:abstractNumId w:val="31"/>
  </w:num>
  <w:num w:numId="35">
    <w:abstractNumId w:val="43"/>
  </w:num>
  <w:num w:numId="36">
    <w:abstractNumId w:val="38"/>
  </w:num>
  <w:num w:numId="37">
    <w:abstractNumId w:val="16"/>
  </w:num>
  <w:num w:numId="38">
    <w:abstractNumId w:val="20"/>
  </w:num>
  <w:num w:numId="39">
    <w:abstractNumId w:val="35"/>
  </w:num>
  <w:num w:numId="40">
    <w:abstractNumId w:val="37"/>
  </w:num>
  <w:num w:numId="41">
    <w:abstractNumId w:val="24"/>
  </w:num>
  <w:num w:numId="42">
    <w:abstractNumId w:val="12"/>
  </w:num>
  <w:num w:numId="43">
    <w:abstractNumId w:val="35"/>
  </w:num>
  <w:num w:numId="44">
    <w:abstractNumId w:val="32"/>
  </w:num>
  <w:num w:numId="45">
    <w:abstractNumId w:val="35"/>
  </w:num>
  <w:num w:numId="46">
    <w:abstractNumId w:val="15"/>
  </w:num>
  <w:num w:numId="47">
    <w:abstractNumId w:val="39"/>
  </w:num>
  <w:num w:numId="48">
    <w:abstractNumId w:val="41"/>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C6"/>
    <w:rsid w:val="00001091"/>
    <w:rsid w:val="000444D2"/>
    <w:rsid w:val="00046DB2"/>
    <w:rsid w:val="00047AA8"/>
    <w:rsid w:val="00047B18"/>
    <w:rsid w:val="000545E4"/>
    <w:rsid w:val="00056457"/>
    <w:rsid w:val="00065F19"/>
    <w:rsid w:val="00072678"/>
    <w:rsid w:val="0008258F"/>
    <w:rsid w:val="00097C99"/>
    <w:rsid w:val="000A094B"/>
    <w:rsid w:val="000B660F"/>
    <w:rsid w:val="000E0AE8"/>
    <w:rsid w:val="000E31CC"/>
    <w:rsid w:val="000E6872"/>
    <w:rsid w:val="000F1018"/>
    <w:rsid w:val="00106824"/>
    <w:rsid w:val="001115A3"/>
    <w:rsid w:val="00144DB4"/>
    <w:rsid w:val="001564C7"/>
    <w:rsid w:val="00156BEB"/>
    <w:rsid w:val="0017110A"/>
    <w:rsid w:val="0018124A"/>
    <w:rsid w:val="00193AC2"/>
    <w:rsid w:val="001A254E"/>
    <w:rsid w:val="001B7844"/>
    <w:rsid w:val="001D2708"/>
    <w:rsid w:val="001D3770"/>
    <w:rsid w:val="001D5525"/>
    <w:rsid w:val="001E23D8"/>
    <w:rsid w:val="00200C16"/>
    <w:rsid w:val="002030D2"/>
    <w:rsid w:val="00217862"/>
    <w:rsid w:val="00220CA7"/>
    <w:rsid w:val="00223DB2"/>
    <w:rsid w:val="00230F51"/>
    <w:rsid w:val="00237284"/>
    <w:rsid w:val="00237373"/>
    <w:rsid w:val="0024151F"/>
    <w:rsid w:val="002553CD"/>
    <w:rsid w:val="00277FB5"/>
    <w:rsid w:val="0028668E"/>
    <w:rsid w:val="002968D2"/>
    <w:rsid w:val="002A1B2E"/>
    <w:rsid w:val="002B1A09"/>
    <w:rsid w:val="002D00EA"/>
    <w:rsid w:val="002D08E1"/>
    <w:rsid w:val="002D715F"/>
    <w:rsid w:val="002E2B6A"/>
    <w:rsid w:val="002E5B3C"/>
    <w:rsid w:val="00306D3D"/>
    <w:rsid w:val="00314433"/>
    <w:rsid w:val="003271F9"/>
    <w:rsid w:val="0033648A"/>
    <w:rsid w:val="0033674C"/>
    <w:rsid w:val="00344CE6"/>
    <w:rsid w:val="00353828"/>
    <w:rsid w:val="00365701"/>
    <w:rsid w:val="00365E8F"/>
    <w:rsid w:val="003B0A3D"/>
    <w:rsid w:val="003B67B7"/>
    <w:rsid w:val="003D211F"/>
    <w:rsid w:val="003D34B6"/>
    <w:rsid w:val="003D3EE8"/>
    <w:rsid w:val="003D4B6C"/>
    <w:rsid w:val="003E40D6"/>
    <w:rsid w:val="004032C9"/>
    <w:rsid w:val="00404CE2"/>
    <w:rsid w:val="00427023"/>
    <w:rsid w:val="0043006B"/>
    <w:rsid w:val="00453225"/>
    <w:rsid w:val="00457204"/>
    <w:rsid w:val="00467CEB"/>
    <w:rsid w:val="00476E80"/>
    <w:rsid w:val="00482113"/>
    <w:rsid w:val="0049129A"/>
    <w:rsid w:val="004931CA"/>
    <w:rsid w:val="004A5803"/>
    <w:rsid w:val="004B21CE"/>
    <w:rsid w:val="004B7A62"/>
    <w:rsid w:val="004C7F63"/>
    <w:rsid w:val="004D58DF"/>
    <w:rsid w:val="004F014E"/>
    <w:rsid w:val="004F1688"/>
    <w:rsid w:val="005709C9"/>
    <w:rsid w:val="00573183"/>
    <w:rsid w:val="005845E6"/>
    <w:rsid w:val="0058504A"/>
    <w:rsid w:val="00594BB9"/>
    <w:rsid w:val="005A5118"/>
    <w:rsid w:val="005B0385"/>
    <w:rsid w:val="005B2305"/>
    <w:rsid w:val="005B7023"/>
    <w:rsid w:val="005C5157"/>
    <w:rsid w:val="005D2FE4"/>
    <w:rsid w:val="005D3A68"/>
    <w:rsid w:val="005D5B0A"/>
    <w:rsid w:val="005D5E59"/>
    <w:rsid w:val="005E062D"/>
    <w:rsid w:val="005E6B14"/>
    <w:rsid w:val="00601D1A"/>
    <w:rsid w:val="006022E1"/>
    <w:rsid w:val="00611A8D"/>
    <w:rsid w:val="006317D1"/>
    <w:rsid w:val="00635CB1"/>
    <w:rsid w:val="0064376B"/>
    <w:rsid w:val="00643E5E"/>
    <w:rsid w:val="006477E8"/>
    <w:rsid w:val="00666AD8"/>
    <w:rsid w:val="006750AF"/>
    <w:rsid w:val="006777C3"/>
    <w:rsid w:val="00687DE7"/>
    <w:rsid w:val="006910DB"/>
    <w:rsid w:val="006B3D1D"/>
    <w:rsid w:val="006B4C15"/>
    <w:rsid w:val="006B6EC5"/>
    <w:rsid w:val="006D2E80"/>
    <w:rsid w:val="006D3B8E"/>
    <w:rsid w:val="006F3612"/>
    <w:rsid w:val="006F7B8D"/>
    <w:rsid w:val="006F7BAB"/>
    <w:rsid w:val="00701A6B"/>
    <w:rsid w:val="00703F24"/>
    <w:rsid w:val="0070484A"/>
    <w:rsid w:val="00712BEE"/>
    <w:rsid w:val="00713F1A"/>
    <w:rsid w:val="0071630A"/>
    <w:rsid w:val="00725FE3"/>
    <w:rsid w:val="00732797"/>
    <w:rsid w:val="00746DF2"/>
    <w:rsid w:val="00757517"/>
    <w:rsid w:val="00776D40"/>
    <w:rsid w:val="00783C8B"/>
    <w:rsid w:val="0079237B"/>
    <w:rsid w:val="007925CE"/>
    <w:rsid w:val="007A14C9"/>
    <w:rsid w:val="007A2ADE"/>
    <w:rsid w:val="007B4348"/>
    <w:rsid w:val="007B51BD"/>
    <w:rsid w:val="007C6FDA"/>
    <w:rsid w:val="007D17B2"/>
    <w:rsid w:val="007D41C4"/>
    <w:rsid w:val="007D739F"/>
    <w:rsid w:val="007E338A"/>
    <w:rsid w:val="008006C6"/>
    <w:rsid w:val="00800F7F"/>
    <w:rsid w:val="0080355C"/>
    <w:rsid w:val="00803C94"/>
    <w:rsid w:val="008245B7"/>
    <w:rsid w:val="00825387"/>
    <w:rsid w:val="00832954"/>
    <w:rsid w:val="008362BD"/>
    <w:rsid w:val="0084480F"/>
    <w:rsid w:val="008509E5"/>
    <w:rsid w:val="008559A2"/>
    <w:rsid w:val="00883868"/>
    <w:rsid w:val="00896A98"/>
    <w:rsid w:val="008A168C"/>
    <w:rsid w:val="008A3B6A"/>
    <w:rsid w:val="008B78D8"/>
    <w:rsid w:val="008E16CE"/>
    <w:rsid w:val="008F62B4"/>
    <w:rsid w:val="00903D3A"/>
    <w:rsid w:val="00906329"/>
    <w:rsid w:val="00910798"/>
    <w:rsid w:val="009132B3"/>
    <w:rsid w:val="00916598"/>
    <w:rsid w:val="00921505"/>
    <w:rsid w:val="009310DE"/>
    <w:rsid w:val="00942732"/>
    <w:rsid w:val="0094304E"/>
    <w:rsid w:val="00961EE6"/>
    <w:rsid w:val="00965FF8"/>
    <w:rsid w:val="0097354A"/>
    <w:rsid w:val="00980650"/>
    <w:rsid w:val="0099479F"/>
    <w:rsid w:val="009A2CAF"/>
    <w:rsid w:val="009B607B"/>
    <w:rsid w:val="009C0F90"/>
    <w:rsid w:val="009C45DE"/>
    <w:rsid w:val="009C65E5"/>
    <w:rsid w:val="009D189D"/>
    <w:rsid w:val="009E12DA"/>
    <w:rsid w:val="009E1E96"/>
    <w:rsid w:val="009F011A"/>
    <w:rsid w:val="009F4043"/>
    <w:rsid w:val="009F416F"/>
    <w:rsid w:val="009F4E0C"/>
    <w:rsid w:val="00A0046E"/>
    <w:rsid w:val="00A16EC3"/>
    <w:rsid w:val="00A17B9F"/>
    <w:rsid w:val="00A21784"/>
    <w:rsid w:val="00A24D20"/>
    <w:rsid w:val="00A269B9"/>
    <w:rsid w:val="00A30B4F"/>
    <w:rsid w:val="00A724C3"/>
    <w:rsid w:val="00A748DC"/>
    <w:rsid w:val="00A81455"/>
    <w:rsid w:val="00A81B13"/>
    <w:rsid w:val="00A83B03"/>
    <w:rsid w:val="00A84D3C"/>
    <w:rsid w:val="00A860B5"/>
    <w:rsid w:val="00A9570F"/>
    <w:rsid w:val="00AA7F88"/>
    <w:rsid w:val="00AC195E"/>
    <w:rsid w:val="00AC2FF7"/>
    <w:rsid w:val="00AD44CA"/>
    <w:rsid w:val="00B06795"/>
    <w:rsid w:val="00B07E91"/>
    <w:rsid w:val="00B118B4"/>
    <w:rsid w:val="00B230B9"/>
    <w:rsid w:val="00B27F5B"/>
    <w:rsid w:val="00B32749"/>
    <w:rsid w:val="00B36123"/>
    <w:rsid w:val="00B36141"/>
    <w:rsid w:val="00B42958"/>
    <w:rsid w:val="00B555C5"/>
    <w:rsid w:val="00B84B09"/>
    <w:rsid w:val="00B91D52"/>
    <w:rsid w:val="00B93BED"/>
    <w:rsid w:val="00B943E5"/>
    <w:rsid w:val="00BA01CE"/>
    <w:rsid w:val="00BA35BB"/>
    <w:rsid w:val="00BA77B1"/>
    <w:rsid w:val="00BA7AC4"/>
    <w:rsid w:val="00BC2685"/>
    <w:rsid w:val="00BC7283"/>
    <w:rsid w:val="00BD3497"/>
    <w:rsid w:val="00C110DB"/>
    <w:rsid w:val="00C125C1"/>
    <w:rsid w:val="00C12D80"/>
    <w:rsid w:val="00C234FD"/>
    <w:rsid w:val="00C246D1"/>
    <w:rsid w:val="00C250DF"/>
    <w:rsid w:val="00C31FC5"/>
    <w:rsid w:val="00C35A0B"/>
    <w:rsid w:val="00C36F7D"/>
    <w:rsid w:val="00C46580"/>
    <w:rsid w:val="00C65319"/>
    <w:rsid w:val="00C663B6"/>
    <w:rsid w:val="00C74784"/>
    <w:rsid w:val="00CA2195"/>
    <w:rsid w:val="00CA3E94"/>
    <w:rsid w:val="00CB77CE"/>
    <w:rsid w:val="00CC1BA4"/>
    <w:rsid w:val="00CE20A8"/>
    <w:rsid w:val="00CF1C28"/>
    <w:rsid w:val="00D03A64"/>
    <w:rsid w:val="00D05617"/>
    <w:rsid w:val="00D11D39"/>
    <w:rsid w:val="00D40EC3"/>
    <w:rsid w:val="00D55338"/>
    <w:rsid w:val="00D66468"/>
    <w:rsid w:val="00D77A56"/>
    <w:rsid w:val="00D94756"/>
    <w:rsid w:val="00D97F6C"/>
    <w:rsid w:val="00DA5FAE"/>
    <w:rsid w:val="00DC571A"/>
    <w:rsid w:val="00DC5B43"/>
    <w:rsid w:val="00DE2FCA"/>
    <w:rsid w:val="00DE540A"/>
    <w:rsid w:val="00DE57AF"/>
    <w:rsid w:val="00DE7585"/>
    <w:rsid w:val="00DF2D0D"/>
    <w:rsid w:val="00DF3AF3"/>
    <w:rsid w:val="00DF43D5"/>
    <w:rsid w:val="00DF5874"/>
    <w:rsid w:val="00E05132"/>
    <w:rsid w:val="00E115BC"/>
    <w:rsid w:val="00E208C0"/>
    <w:rsid w:val="00E45620"/>
    <w:rsid w:val="00E539DD"/>
    <w:rsid w:val="00E55A47"/>
    <w:rsid w:val="00E62296"/>
    <w:rsid w:val="00E657F8"/>
    <w:rsid w:val="00E67861"/>
    <w:rsid w:val="00E82EEE"/>
    <w:rsid w:val="00EA1BA0"/>
    <w:rsid w:val="00EB391A"/>
    <w:rsid w:val="00EB477D"/>
    <w:rsid w:val="00ED1571"/>
    <w:rsid w:val="00ED658F"/>
    <w:rsid w:val="00F05921"/>
    <w:rsid w:val="00F162E8"/>
    <w:rsid w:val="00F17EF9"/>
    <w:rsid w:val="00F34EB4"/>
    <w:rsid w:val="00F52695"/>
    <w:rsid w:val="00F714D2"/>
    <w:rsid w:val="00F75830"/>
    <w:rsid w:val="00F90609"/>
    <w:rsid w:val="00F968F1"/>
    <w:rsid w:val="00F96D90"/>
    <w:rsid w:val="00FB4493"/>
    <w:rsid w:val="00FD6C21"/>
    <w:rsid w:val="00FD7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4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90"/>
    <w:rPr>
      <w:rFonts w:ascii="Arial" w:eastAsia="MS Mincho" w:hAnsi="Arial"/>
      <w:sz w:val="2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pPr>
      <w:keepNext/>
      <w:numPr>
        <w:numId w:val="1"/>
      </w:numPr>
      <w:contextualSpacing/>
      <w:outlineLvl w:val="0"/>
    </w:pPr>
    <w:rPr>
      <w:rFonts w:ascii="Verdana" w:eastAsia="MS Gothic" w:hAnsi="Verdana"/>
    </w:rPr>
  </w:style>
  <w:style w:type="paragraph" w:styleId="NoSpacing">
    <w:name w:val="No Spacing"/>
    <w:basedOn w:val="Normal"/>
    <w:qFormat/>
    <w:pPr>
      <w:keepNext/>
      <w:numPr>
        <w:ilvl w:val="1"/>
        <w:numId w:val="1"/>
      </w:numPr>
      <w:contextualSpacing/>
      <w:outlineLvl w:val="1"/>
    </w:pPr>
    <w:rPr>
      <w:rFonts w:ascii="Verdana" w:eastAsia="MS Gothic" w:hAnsi="Verdana"/>
    </w:rPr>
  </w:style>
  <w:style w:type="paragraph" w:customStyle="1" w:styleId="LightShading1">
    <w:name w:val="Light Shading1"/>
    <w:basedOn w:val="Normal"/>
    <w:pPr>
      <w:keepNext/>
      <w:numPr>
        <w:ilvl w:val="2"/>
        <w:numId w:val="1"/>
      </w:numPr>
      <w:contextualSpacing/>
      <w:outlineLvl w:val="2"/>
    </w:pPr>
    <w:rPr>
      <w:rFonts w:ascii="Verdana" w:eastAsia="MS Gothic" w:hAnsi="Verdana"/>
    </w:rPr>
  </w:style>
  <w:style w:type="paragraph" w:customStyle="1" w:styleId="LightList1">
    <w:name w:val="Light List1"/>
    <w:basedOn w:val="Normal"/>
    <w:pPr>
      <w:keepNext/>
      <w:numPr>
        <w:ilvl w:val="3"/>
        <w:numId w:val="1"/>
      </w:numPr>
      <w:contextualSpacing/>
      <w:outlineLvl w:val="3"/>
    </w:pPr>
    <w:rPr>
      <w:rFonts w:ascii="Verdana" w:eastAsia="MS Gothic" w:hAnsi="Verdana"/>
    </w:rPr>
  </w:style>
  <w:style w:type="paragraph" w:customStyle="1" w:styleId="LightGrid1">
    <w:name w:val="Light Grid1"/>
    <w:basedOn w:val="Normal"/>
    <w:pPr>
      <w:keepNext/>
      <w:numPr>
        <w:ilvl w:val="4"/>
        <w:numId w:val="1"/>
      </w:numPr>
      <w:contextualSpacing/>
      <w:outlineLvl w:val="4"/>
    </w:pPr>
    <w:rPr>
      <w:rFonts w:ascii="Verdana" w:eastAsia="MS Gothic" w:hAnsi="Verdana"/>
    </w:rPr>
  </w:style>
  <w:style w:type="paragraph" w:customStyle="1" w:styleId="MediumShading11">
    <w:name w:val="Medium Shading 11"/>
    <w:basedOn w:val="Normal"/>
    <w:pPr>
      <w:keepNext/>
      <w:numPr>
        <w:ilvl w:val="5"/>
        <w:numId w:val="1"/>
      </w:numPr>
      <w:contextualSpacing/>
      <w:outlineLvl w:val="5"/>
    </w:pPr>
    <w:rPr>
      <w:rFonts w:ascii="Verdana" w:eastAsia="MS Gothic" w:hAnsi="Verdana"/>
    </w:rPr>
  </w:style>
  <w:style w:type="paragraph" w:customStyle="1" w:styleId="MediumShading21">
    <w:name w:val="Medium Shading 21"/>
    <w:basedOn w:val="Normal"/>
    <w:pPr>
      <w:keepNext/>
      <w:numPr>
        <w:ilvl w:val="6"/>
        <w:numId w:val="1"/>
      </w:numPr>
      <w:contextualSpacing/>
      <w:outlineLvl w:val="6"/>
    </w:pPr>
    <w:rPr>
      <w:rFonts w:ascii="Verdana" w:eastAsia="MS Gothic" w:hAnsi="Verdana"/>
    </w:rPr>
  </w:style>
  <w:style w:type="paragraph" w:customStyle="1" w:styleId="MediumList11">
    <w:name w:val="Medium List 11"/>
    <w:basedOn w:val="Normal"/>
    <w:pPr>
      <w:keepNext/>
      <w:numPr>
        <w:ilvl w:val="7"/>
        <w:numId w:val="1"/>
      </w:numPr>
      <w:contextualSpacing/>
      <w:outlineLvl w:val="7"/>
    </w:pPr>
    <w:rPr>
      <w:rFonts w:ascii="Verdana" w:eastAsia="MS Gothic" w:hAnsi="Verdana"/>
    </w:rPr>
  </w:style>
  <w:style w:type="paragraph" w:customStyle="1" w:styleId="MediumList21">
    <w:name w:val="Medium List 21"/>
    <w:basedOn w:val="Normal"/>
    <w:pPr>
      <w:keepNext/>
      <w:numPr>
        <w:ilvl w:val="8"/>
        <w:numId w:val="1"/>
      </w:numPr>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link w:val="Header"/>
    <w:uiPriority w:val="99"/>
    <w:locked/>
    <w:rPr>
      <w:rFonts w:ascii="Cambria" w:eastAsia="MS Mincho" w:hAnsi="Cambria" w:cs="Times New Roman"/>
      <w:lang w:eastAsia="ja-JP"/>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locked/>
    <w:rPr>
      <w:rFonts w:ascii="Cambria" w:eastAsia="MS Mincho" w:hAnsi="Cambria" w:cs="Times New Roman"/>
      <w:lang w:eastAsia="ja-JP"/>
    </w:rPr>
  </w:style>
  <w:style w:type="character" w:styleId="PageNumber">
    <w:name w:val="page number"/>
    <w:rPr>
      <w:rFonts w:cs="Times New Roman"/>
    </w:rPr>
  </w:style>
  <w:style w:type="paragraph" w:styleId="BodyText">
    <w:name w:val="Body Text"/>
    <w:basedOn w:val="Normal"/>
    <w:link w:val="BodyTextChar"/>
    <w:pPr>
      <w:overflowPunct w:val="0"/>
      <w:autoSpaceDE w:val="0"/>
      <w:autoSpaceDN w:val="0"/>
      <w:adjustRightInd w:val="0"/>
      <w:textAlignment w:val="baseline"/>
    </w:pPr>
    <w:rPr>
      <w:rFonts w:ascii="Times New Roman" w:eastAsia="Cambria" w:hAnsi="Times New Roman"/>
      <w:b/>
      <w:szCs w:val="20"/>
    </w:rPr>
  </w:style>
  <w:style w:type="character" w:customStyle="1" w:styleId="BodyTextChar">
    <w:name w:val="Body Text Char"/>
    <w:link w:val="BodyText"/>
    <w:locked/>
    <w:rPr>
      <w:rFonts w:ascii="Times New Roman" w:hAnsi="Times New Roman" w:cs="Times New Roman"/>
      <w:b/>
      <w:sz w:val="24"/>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Lucida Grande" w:hAnsi="Lucida Grande"/>
      <w:sz w:val="18"/>
      <w:szCs w:val="20"/>
    </w:rPr>
  </w:style>
  <w:style w:type="character" w:customStyle="1" w:styleId="BalloonTextChar">
    <w:name w:val="Balloon Text Char"/>
    <w:link w:val="BalloonText"/>
    <w:semiHidden/>
    <w:locked/>
    <w:rPr>
      <w:rFonts w:ascii="Lucida Grande" w:eastAsia="MS Mincho" w:hAnsi="Lucida Grande" w:cs="Times New Roman"/>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rPr>
  </w:style>
  <w:style w:type="character" w:customStyle="1" w:styleId="CommentTextChar">
    <w:name w:val="Comment Text Char"/>
    <w:link w:val="CommentText"/>
    <w:uiPriority w:val="99"/>
    <w:locked/>
    <w:rPr>
      <w:rFonts w:eastAsia="MS Mincho" w:cs="Times New Roman"/>
      <w:sz w:val="24"/>
      <w:lang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rFonts w:eastAsia="MS Mincho" w:cs="Times New Roman"/>
      <w:b/>
      <w:sz w:val="24"/>
      <w:lang w:eastAsia="ja-JP"/>
    </w:rPr>
  </w:style>
  <w:style w:type="paragraph" w:customStyle="1" w:styleId="WAnote">
    <w:name w:val="WA note"/>
    <w:basedOn w:val="Normal"/>
    <w:uiPriority w:val="99"/>
    <w:qFormat/>
    <w:pPr>
      <w:tabs>
        <w:tab w:val="left" w:pos="1260"/>
      </w:tabs>
      <w:spacing w:before="120"/>
      <w:ind w:firstLine="7"/>
    </w:pPr>
    <w:rPr>
      <w:rFonts w:cs="Arial"/>
      <w:szCs w:val="22"/>
    </w:rPr>
  </w:style>
  <w:style w:type="paragraph" w:customStyle="1" w:styleId="WAsubcheckbox">
    <w:name w:val="WA sub check box"/>
    <w:basedOn w:val="Normal"/>
    <w:qFormat/>
    <w:pPr>
      <w:tabs>
        <w:tab w:val="left" w:pos="900"/>
        <w:tab w:val="left" w:pos="9360"/>
      </w:tabs>
      <w:suppressAutoHyphens/>
      <w:spacing w:before="80"/>
      <w:ind w:left="900" w:hanging="360"/>
    </w:pPr>
    <w:rPr>
      <w:rFonts w:cs="Arial"/>
      <w:spacing w:val="-2"/>
      <w:szCs w:val="22"/>
    </w:rPr>
  </w:style>
  <w:style w:type="paragraph" w:customStyle="1" w:styleId="ColorfulShading-Accent11">
    <w:name w:val="Colorful Shading - Accent 11"/>
    <w:hidden/>
    <w:rPr>
      <w:rFonts w:eastAsia="MS Mincho"/>
      <w:sz w:val="24"/>
      <w:szCs w:val="24"/>
      <w:lang w:eastAsia="ja-JP"/>
    </w:rPr>
  </w:style>
  <w:style w:type="paragraph" w:customStyle="1" w:styleId="WABigSubhead">
    <w:name w:val="WA Big Subhead"/>
    <w:next w:val="Normal"/>
    <w:qFormat/>
    <w:pPr>
      <w:numPr>
        <w:numId w:val="3"/>
      </w:numPr>
      <w:tabs>
        <w:tab w:val="left" w:pos="2880"/>
      </w:tabs>
      <w:spacing w:before="240"/>
      <w:outlineLvl w:val="0"/>
    </w:pPr>
    <w:rPr>
      <w:rFonts w:ascii="Arial" w:eastAsia="MS Mincho" w:hAnsi="Arial" w:cs="Arial"/>
      <w:b/>
      <w:i/>
      <w:sz w:val="26"/>
      <w:szCs w:val="28"/>
      <w:lang w:eastAsia="ja-JP"/>
    </w:rPr>
  </w:style>
  <w:style w:type="paragraph" w:customStyle="1" w:styleId="WABody6above">
    <w:name w:val="WA Body 6 above"/>
    <w:basedOn w:val="WAabc"/>
    <w:qFormat/>
    <w:pPr>
      <w:tabs>
        <w:tab w:val="clear" w:pos="1440"/>
      </w:tabs>
      <w:spacing w:before="120"/>
      <w:ind w:left="900" w:hanging="353"/>
    </w:pPr>
    <w:rPr>
      <w:color w:val="000000"/>
    </w:rPr>
  </w:style>
  <w:style w:type="paragraph" w:customStyle="1" w:styleId="WAblankline">
    <w:name w:val="WA blank line"/>
    <w:basedOn w:val="WABody6above"/>
    <w:qFormat/>
    <w:pPr>
      <w:tabs>
        <w:tab w:val="clear" w:pos="900"/>
        <w:tab w:val="left" w:pos="540"/>
        <w:tab w:val="left" w:pos="9360"/>
      </w:tabs>
      <w:ind w:left="540" w:firstLine="0"/>
    </w:pPr>
    <w:rPr>
      <w:u w:val="single"/>
    </w:rPr>
  </w:style>
  <w:style w:type="paragraph" w:customStyle="1" w:styleId="WABody4AboveIndented">
    <w:name w:val="WA Body 4 Above Indented"/>
    <w:basedOn w:val="WABody6above"/>
    <w:uiPriority w:val="99"/>
    <w:qFormat/>
    <w:pPr>
      <w:spacing w:before="80"/>
      <w:ind w:left="907" w:hanging="360"/>
    </w:pPr>
  </w:style>
  <w:style w:type="paragraph" w:customStyle="1" w:styleId="WABodyDeepIndent">
    <w:name w:val="WA Body Deep Indent"/>
    <w:basedOn w:val="WABody4AboveIndented"/>
    <w:qFormat/>
    <w:pPr>
      <w:tabs>
        <w:tab w:val="left" w:pos="1620"/>
      </w:tabs>
      <w:ind w:left="1620"/>
    </w:pPr>
  </w:style>
  <w:style w:type="paragraph" w:customStyle="1" w:styleId="WABulletList">
    <w:name w:val="WA Bullet List"/>
    <w:basedOn w:val="Normal"/>
    <w:qFormat/>
    <w:pPr>
      <w:numPr>
        <w:numId w:val="17"/>
      </w:numPr>
      <w:tabs>
        <w:tab w:val="left" w:pos="1620"/>
      </w:tabs>
      <w:spacing w:before="60"/>
      <w:ind w:left="1613" w:hanging="353"/>
    </w:pPr>
    <w:rPr>
      <w:rFonts w:cs="Arial"/>
      <w:color w:val="000000"/>
      <w:szCs w:val="22"/>
    </w:rPr>
  </w:style>
  <w:style w:type="paragraph" w:customStyle="1" w:styleId="WAFormTitle">
    <w:name w:val="WA Form Title"/>
    <w:basedOn w:val="Normal"/>
    <w:qFormat/>
    <w:rsid w:val="009C0F90"/>
    <w:pPr>
      <w:spacing w:before="240"/>
      <w:jc w:val="center"/>
      <w:outlineLvl w:val="0"/>
    </w:pPr>
    <w:rPr>
      <w:rFonts w:ascii="Arial Black" w:hAnsi="Arial Black" w:cs="Arial"/>
      <w:b/>
      <w:sz w:val="32"/>
      <w:szCs w:val="32"/>
    </w:rPr>
  </w:style>
  <w:style w:type="paragraph" w:customStyle="1" w:styleId="WAItal10">
    <w:name w:val="WA Ital 10"/>
    <w:basedOn w:val="Normal"/>
    <w:qFormat/>
    <w:rPr>
      <w:i/>
      <w:sz w:val="20"/>
      <w:szCs w:val="20"/>
    </w:rPr>
  </w:style>
  <w:style w:type="paragraph" w:customStyle="1" w:styleId="WAsectionheading">
    <w:name w:val="WA section heading"/>
    <w:basedOn w:val="Normal"/>
    <w:qFormat/>
    <w:rsid w:val="009C0F90"/>
    <w:pPr>
      <w:tabs>
        <w:tab w:val="left" w:pos="540"/>
      </w:tabs>
      <w:spacing w:before="200" w:after="120"/>
      <w:ind w:left="547" w:hanging="547"/>
      <w:outlineLvl w:val="1"/>
    </w:pPr>
    <w:rPr>
      <w:b/>
    </w:rPr>
  </w:style>
  <w:style w:type="paragraph" w:customStyle="1" w:styleId="WAPage1header">
    <w:name w:val="WA Page 1 header"/>
    <w:basedOn w:val="Normal"/>
    <w:qFormat/>
    <w:pPr>
      <w:tabs>
        <w:tab w:val="right" w:pos="9360"/>
      </w:tabs>
      <w:spacing w:before="2440"/>
      <w:jc w:val="center"/>
      <w:outlineLvl w:val="0"/>
    </w:pPr>
    <w:rPr>
      <w:rFonts w:cs="Arial"/>
      <w:i/>
      <w:iCs/>
      <w:color w:val="595959"/>
      <w:sz w:val="20"/>
      <w:szCs w:val="20"/>
    </w:rPr>
  </w:style>
  <w:style w:type="paragraph" w:customStyle="1" w:styleId="WApartialblankline">
    <w:name w:val="WA partial blank line"/>
    <w:basedOn w:val="WABody6above"/>
    <w:qFormat/>
    <w:pPr>
      <w:tabs>
        <w:tab w:val="left" w:pos="9360"/>
      </w:tabs>
    </w:pPr>
  </w:style>
  <w:style w:type="paragraph" w:customStyle="1" w:styleId="WASubBulletList">
    <w:name w:val="WA Sub Bullet List"/>
    <w:basedOn w:val="WABulletList"/>
    <w:qFormat/>
    <w:pPr>
      <w:numPr>
        <w:numId w:val="5"/>
      </w:numPr>
      <w:tabs>
        <w:tab w:val="clear" w:pos="1620"/>
        <w:tab w:val="left" w:pos="1980"/>
      </w:tabs>
    </w:pPr>
  </w:style>
  <w:style w:type="paragraph" w:customStyle="1" w:styleId="WATableBodyText">
    <w:name w:val="WA Table Body Text"/>
    <w:basedOn w:val="Normal"/>
    <w:qFormat/>
    <w:pPr>
      <w:tabs>
        <w:tab w:val="left" w:pos="9360"/>
      </w:tabs>
      <w:suppressAutoHyphens/>
      <w:spacing w:before="80"/>
      <w:ind w:left="90"/>
    </w:pPr>
    <w:rPr>
      <w:rFonts w:cs="Arial"/>
      <w:szCs w:val="22"/>
    </w:rPr>
  </w:style>
  <w:style w:type="paragraph" w:customStyle="1" w:styleId="WATableTitle">
    <w:name w:val="WA Table Title"/>
    <w:basedOn w:val="Normal"/>
    <w:qFormat/>
    <w:pPr>
      <w:tabs>
        <w:tab w:val="left" w:pos="9360"/>
      </w:tabs>
      <w:suppressAutoHyphens/>
      <w:jc w:val="center"/>
    </w:pPr>
    <w:rPr>
      <w:rFonts w:cs="Arial"/>
      <w:szCs w:val="22"/>
    </w:rPr>
  </w:style>
  <w:style w:type="paragraph" w:customStyle="1" w:styleId="WAabc">
    <w:name w:val="WA a. b. c."/>
    <w:basedOn w:val="Normal"/>
    <w:qFormat/>
    <w:pPr>
      <w:tabs>
        <w:tab w:val="left" w:pos="900"/>
        <w:tab w:val="left" w:pos="1440"/>
      </w:tabs>
      <w:spacing w:before="80"/>
      <w:ind w:left="1440" w:hanging="900"/>
    </w:pPr>
    <w:rPr>
      <w:rFonts w:cs="Arial"/>
      <w:szCs w:val="22"/>
    </w:rPr>
  </w:style>
  <w:style w:type="paragraph" w:customStyle="1" w:styleId="WABody4aboveIndented0">
    <w:name w:val="WA Body 4 above Indented"/>
    <w:basedOn w:val="WABody6above"/>
    <w:qFormat/>
    <w:pPr>
      <w:tabs>
        <w:tab w:val="clear" w:pos="900"/>
        <w:tab w:val="left" w:pos="1260"/>
        <w:tab w:val="left" w:pos="5400"/>
        <w:tab w:val="left" w:pos="9360"/>
      </w:tabs>
      <w:spacing w:before="80"/>
      <w:ind w:left="1260" w:hanging="360"/>
    </w:pPr>
  </w:style>
  <w:style w:type="paragraph" w:styleId="DocumentMap">
    <w:name w:val="Document Map"/>
    <w:basedOn w:val="Normal"/>
    <w:link w:val="DocumentMapChar"/>
    <w:rPr>
      <w:rFonts w:ascii="Lucida Grande" w:hAnsi="Lucida Grande"/>
    </w:rPr>
  </w:style>
  <w:style w:type="character" w:customStyle="1" w:styleId="DocumentMapChar">
    <w:name w:val="Document Map Char"/>
    <w:link w:val="DocumentMap"/>
    <w:rPr>
      <w:rFonts w:ascii="Lucida Grande" w:eastAsia="MS Mincho" w:hAnsi="Lucida Grande" w:cs="Lucida Grande"/>
      <w:sz w:val="24"/>
      <w:szCs w:val="24"/>
      <w:lang w:eastAsia="ja-JP"/>
    </w:rPr>
  </w:style>
  <w:style w:type="paragraph" w:customStyle="1" w:styleId="bulletWA2">
    <w:name w:val="bullet WA 2"/>
    <w:basedOn w:val="WABulletList"/>
    <w:qFormat/>
    <w:pPr>
      <w:tabs>
        <w:tab w:val="clear" w:pos="1620"/>
        <w:tab w:val="left" w:pos="1188"/>
      </w:tabs>
      <w:ind w:left="1188" w:hanging="279"/>
    </w:pPr>
  </w:style>
  <w:style w:type="paragraph" w:customStyle="1" w:styleId="WACaptionPartyNameSpace">
    <w:name w:val="WA Caption Party Name Space"/>
    <w:basedOn w:val="Normal"/>
    <w:qFormat/>
    <w:pPr>
      <w:spacing w:before="60" w:after="60"/>
    </w:pPr>
    <w:rPr>
      <w:rFonts w:cs="Arial"/>
      <w:b/>
      <w:sz w:val="28"/>
      <w:szCs w:val="28"/>
    </w:rPr>
  </w:style>
  <w:style w:type="paragraph" w:customStyle="1" w:styleId="WACaptionPet-Respline">
    <w:name w:val="WA Caption Pet-Resp line"/>
    <w:basedOn w:val="Normal"/>
    <w:next w:val="WACaptionPartyNameSpace"/>
    <w:qFormat/>
    <w:pPr>
      <w:spacing w:before="60" w:after="60"/>
    </w:pPr>
    <w:rPr>
      <w:rFonts w:cs="Arial"/>
      <w:b/>
      <w:szCs w:val="22"/>
    </w:rPr>
  </w:style>
  <w:style w:type="paragraph" w:customStyle="1" w:styleId="WABody38flush">
    <w:name w:val="WA Body .38&quot; flush"/>
    <w:basedOn w:val="Normal"/>
    <w:qFormat/>
    <w:pPr>
      <w:spacing w:before="120"/>
      <w:ind w:left="547"/>
    </w:pPr>
    <w:rPr>
      <w:rFonts w:cs="Arial"/>
      <w:spacing w:val="-2"/>
      <w:szCs w:val="20"/>
    </w:rPr>
  </w:style>
  <w:style w:type="paragraph" w:customStyle="1" w:styleId="WABody63flush">
    <w:name w:val="WA Body .63&quot; flush"/>
    <w:basedOn w:val="Normal"/>
    <w:next w:val="Normal"/>
    <w:qFormat/>
    <w:pPr>
      <w:spacing w:before="120"/>
      <w:ind w:left="907"/>
    </w:pPr>
    <w:rPr>
      <w:rFonts w:cs="Arial"/>
      <w:spacing w:val="-2"/>
      <w:szCs w:val="20"/>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rFonts w:ascii="Courier" w:eastAsia="Cambria" w:hAnsi="Courier"/>
      <w:szCs w:val="20"/>
      <w:lang w:eastAsia="en-US"/>
    </w:rPr>
  </w:style>
  <w:style w:type="paragraph" w:styleId="Revision">
    <w:name w:val="Revision"/>
    <w:hidden/>
    <w:rPr>
      <w:rFonts w:eastAsia="MS Mincho"/>
      <w:sz w:val="24"/>
      <w:szCs w:val="24"/>
      <w:lang w:eastAsia="ja-JP"/>
    </w:rPr>
  </w:style>
  <w:style w:type="paragraph" w:customStyle="1" w:styleId="WABody6above63hanging">
    <w:name w:val="WA Body 6 above .63 hanging"/>
    <w:basedOn w:val="WABody4AboveIndented"/>
    <w:qFormat/>
    <w:pPr>
      <w:tabs>
        <w:tab w:val="clear" w:pos="900"/>
        <w:tab w:val="left" w:pos="1260"/>
        <w:tab w:val="left" w:pos="5400"/>
      </w:tabs>
      <w:spacing w:before="120"/>
      <w:ind w:left="1267"/>
    </w:pPr>
    <w:rPr>
      <w:color w:val="auto"/>
    </w:rPr>
  </w:style>
  <w:style w:type="paragraph" w:customStyle="1" w:styleId="WABody6AboveHang">
    <w:name w:val="WA Body 6 Above Hang"/>
    <w:basedOn w:val="Normal"/>
    <w:qFormat/>
    <w:pPr>
      <w:spacing w:before="120"/>
      <w:ind w:left="900" w:hanging="353"/>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6121">
      <w:bodyDiv w:val="1"/>
      <w:marLeft w:val="0"/>
      <w:marRight w:val="0"/>
      <w:marTop w:val="0"/>
      <w:marBottom w:val="0"/>
      <w:divBdr>
        <w:top w:val="none" w:sz="0" w:space="0" w:color="auto"/>
        <w:left w:val="none" w:sz="0" w:space="0" w:color="auto"/>
        <w:bottom w:val="none" w:sz="0" w:space="0" w:color="auto"/>
        <w:right w:val="none" w:sz="0" w:space="0" w:color="auto"/>
      </w:divBdr>
    </w:div>
    <w:div w:id="1692993674">
      <w:bodyDiv w:val="1"/>
      <w:marLeft w:val="0"/>
      <w:marRight w:val="0"/>
      <w:marTop w:val="0"/>
      <w:marBottom w:val="0"/>
      <w:divBdr>
        <w:top w:val="none" w:sz="0" w:space="0" w:color="auto"/>
        <w:left w:val="none" w:sz="0" w:space="0" w:color="auto"/>
        <w:bottom w:val="none" w:sz="0" w:space="0" w:color="auto"/>
        <w:right w:val="none" w:sz="0" w:space="0" w:color="auto"/>
      </w:divBdr>
      <w:divsChild>
        <w:div w:id="723452404">
          <w:marLeft w:val="0"/>
          <w:marRight w:val="0"/>
          <w:marTop w:val="0"/>
          <w:marBottom w:val="0"/>
          <w:divBdr>
            <w:top w:val="none" w:sz="0" w:space="0" w:color="auto"/>
            <w:left w:val="none" w:sz="0" w:space="0" w:color="auto"/>
            <w:bottom w:val="none" w:sz="0" w:space="0" w:color="auto"/>
            <w:right w:val="none" w:sz="0" w:space="0" w:color="auto"/>
          </w:divBdr>
          <w:divsChild>
            <w:div w:id="1958560857">
              <w:marLeft w:val="0"/>
              <w:marRight w:val="0"/>
              <w:marTop w:val="0"/>
              <w:marBottom w:val="0"/>
              <w:divBdr>
                <w:top w:val="none" w:sz="0" w:space="0" w:color="auto"/>
                <w:left w:val="none" w:sz="0" w:space="0" w:color="auto"/>
                <w:bottom w:val="none" w:sz="0" w:space="0" w:color="auto"/>
                <w:right w:val="none" w:sz="0" w:space="0" w:color="auto"/>
              </w:divBdr>
              <w:divsChild>
                <w:div w:id="1812818627">
                  <w:marLeft w:val="0"/>
                  <w:marRight w:val="0"/>
                  <w:marTop w:val="0"/>
                  <w:marBottom w:val="0"/>
                  <w:divBdr>
                    <w:top w:val="none" w:sz="0" w:space="12" w:color="auto"/>
                    <w:left w:val="none" w:sz="0" w:space="12" w:color="auto"/>
                    <w:bottom w:val="none" w:sz="0" w:space="12" w:color="auto"/>
                    <w:right w:val="none" w:sz="0" w:space="12" w:color="auto"/>
                  </w:divBdr>
                  <w:divsChild>
                    <w:div w:id="958798803">
                      <w:marLeft w:val="0"/>
                      <w:marRight w:val="0"/>
                      <w:marTop w:val="0"/>
                      <w:marBottom w:val="0"/>
                      <w:divBdr>
                        <w:top w:val="none" w:sz="0" w:space="12" w:color="auto"/>
                        <w:left w:val="none" w:sz="0" w:space="12" w:color="auto"/>
                        <w:bottom w:val="none" w:sz="0" w:space="12" w:color="auto"/>
                        <w:right w:val="none" w:sz="0" w:space="12" w:color="auto"/>
                      </w:divBdr>
                      <w:divsChild>
                        <w:div w:id="239288286">
                          <w:marLeft w:val="0"/>
                          <w:marRight w:val="0"/>
                          <w:marTop w:val="0"/>
                          <w:marBottom w:val="0"/>
                          <w:divBdr>
                            <w:top w:val="none" w:sz="0" w:space="0" w:color="auto"/>
                            <w:left w:val="none" w:sz="0" w:space="0" w:color="auto"/>
                            <w:bottom w:val="none" w:sz="0" w:space="0" w:color="auto"/>
                            <w:right w:val="none" w:sz="0" w:space="0" w:color="auto"/>
                          </w:divBdr>
                          <w:divsChild>
                            <w:div w:id="313989863">
                              <w:marLeft w:val="-225"/>
                              <w:marRight w:val="-225"/>
                              <w:marTop w:val="0"/>
                              <w:marBottom w:val="0"/>
                              <w:divBdr>
                                <w:top w:val="none" w:sz="0" w:space="0" w:color="auto"/>
                                <w:left w:val="none" w:sz="0" w:space="0" w:color="auto"/>
                                <w:bottom w:val="none" w:sz="0" w:space="0" w:color="auto"/>
                                <w:right w:val="none" w:sz="0" w:space="0" w:color="auto"/>
                              </w:divBdr>
                              <w:divsChild>
                                <w:div w:id="1707563979">
                                  <w:marLeft w:val="0"/>
                                  <w:marRight w:val="0"/>
                                  <w:marTop w:val="0"/>
                                  <w:marBottom w:val="0"/>
                                  <w:divBdr>
                                    <w:top w:val="none" w:sz="0" w:space="0" w:color="auto"/>
                                    <w:left w:val="none" w:sz="0" w:space="0" w:color="auto"/>
                                    <w:bottom w:val="none" w:sz="0" w:space="0" w:color="auto"/>
                                    <w:right w:val="none" w:sz="0" w:space="0" w:color="auto"/>
                                  </w:divBdr>
                                  <w:divsChild>
                                    <w:div w:id="759712786">
                                      <w:marLeft w:val="0"/>
                                      <w:marRight w:val="0"/>
                                      <w:marTop w:val="0"/>
                                      <w:marBottom w:val="0"/>
                                      <w:divBdr>
                                        <w:top w:val="none" w:sz="0" w:space="0" w:color="auto"/>
                                        <w:left w:val="none" w:sz="0" w:space="0" w:color="auto"/>
                                        <w:bottom w:val="none" w:sz="0" w:space="0" w:color="auto"/>
                                        <w:right w:val="none" w:sz="0" w:space="0" w:color="auto"/>
                                      </w:divBdr>
                                      <w:divsChild>
                                        <w:div w:id="2039113212">
                                          <w:marLeft w:val="0"/>
                                          <w:marRight w:val="0"/>
                                          <w:marTop w:val="0"/>
                                          <w:marBottom w:val="0"/>
                                          <w:divBdr>
                                            <w:top w:val="none" w:sz="0" w:space="0" w:color="auto"/>
                                            <w:left w:val="none" w:sz="0" w:space="0" w:color="auto"/>
                                            <w:bottom w:val="none" w:sz="0" w:space="0" w:color="auto"/>
                                            <w:right w:val="none" w:sz="0" w:space="0" w:color="auto"/>
                                          </w:divBdr>
                                          <w:divsChild>
                                            <w:div w:id="1326666580">
                                              <w:marLeft w:val="0"/>
                                              <w:marRight w:val="0"/>
                                              <w:marTop w:val="0"/>
                                              <w:marBottom w:val="0"/>
                                              <w:divBdr>
                                                <w:top w:val="none" w:sz="0" w:space="0" w:color="auto"/>
                                                <w:left w:val="none" w:sz="0" w:space="0" w:color="auto"/>
                                                <w:bottom w:val="none" w:sz="0" w:space="0" w:color="auto"/>
                                                <w:right w:val="none" w:sz="0" w:space="0" w:color="auto"/>
                                              </w:divBdr>
                                            </w:div>
                                            <w:div w:id="1520848250">
                                              <w:marLeft w:val="0"/>
                                              <w:marRight w:val="0"/>
                                              <w:marTop w:val="0"/>
                                              <w:marBottom w:val="0"/>
                                              <w:divBdr>
                                                <w:top w:val="none" w:sz="0" w:space="0" w:color="auto"/>
                                                <w:left w:val="none" w:sz="0" w:space="0" w:color="auto"/>
                                                <w:bottom w:val="none" w:sz="0" w:space="0" w:color="auto"/>
                                                <w:right w:val="none" w:sz="0" w:space="0" w:color="auto"/>
                                              </w:divBdr>
                                            </w:div>
                                            <w:div w:id="1525363254">
                                              <w:marLeft w:val="0"/>
                                              <w:marRight w:val="0"/>
                                              <w:marTop w:val="0"/>
                                              <w:marBottom w:val="0"/>
                                              <w:divBdr>
                                                <w:top w:val="none" w:sz="0" w:space="0" w:color="auto"/>
                                                <w:left w:val="none" w:sz="0" w:space="0" w:color="auto"/>
                                                <w:bottom w:val="none" w:sz="0" w:space="0" w:color="auto"/>
                                                <w:right w:val="none" w:sz="0" w:space="0" w:color="auto"/>
                                              </w:divBdr>
                                            </w:div>
                                            <w:div w:id="1633828271">
                                              <w:marLeft w:val="0"/>
                                              <w:marRight w:val="0"/>
                                              <w:marTop w:val="0"/>
                                              <w:marBottom w:val="0"/>
                                              <w:divBdr>
                                                <w:top w:val="none" w:sz="0" w:space="0" w:color="auto"/>
                                                <w:left w:val="none" w:sz="0" w:space="0" w:color="auto"/>
                                                <w:bottom w:val="none" w:sz="0" w:space="0" w:color="auto"/>
                                                <w:right w:val="none" w:sz="0" w:space="0" w:color="auto"/>
                                              </w:divBdr>
                                            </w:div>
                                            <w:div w:id="60293873">
                                              <w:marLeft w:val="0"/>
                                              <w:marRight w:val="0"/>
                                              <w:marTop w:val="0"/>
                                              <w:marBottom w:val="0"/>
                                              <w:divBdr>
                                                <w:top w:val="none" w:sz="0" w:space="0" w:color="auto"/>
                                                <w:left w:val="none" w:sz="0" w:space="0" w:color="auto"/>
                                                <w:bottom w:val="none" w:sz="0" w:space="0" w:color="auto"/>
                                                <w:right w:val="none" w:sz="0" w:space="0" w:color="auto"/>
                                              </w:divBdr>
                                            </w:div>
                                            <w:div w:id="1830553993">
                                              <w:marLeft w:val="0"/>
                                              <w:marRight w:val="0"/>
                                              <w:marTop w:val="0"/>
                                              <w:marBottom w:val="0"/>
                                              <w:divBdr>
                                                <w:top w:val="none" w:sz="0" w:space="0" w:color="auto"/>
                                                <w:left w:val="none" w:sz="0" w:space="0" w:color="auto"/>
                                                <w:bottom w:val="none" w:sz="0" w:space="0" w:color="auto"/>
                                                <w:right w:val="none" w:sz="0" w:space="0" w:color="auto"/>
                                              </w:divBdr>
                                            </w:div>
                                            <w:div w:id="14352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7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97BF-E786-4684-AA48-79FC6168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2018-12-18T18:19:00Z</dcterms:created>
  <dcterms:modified xsi:type="dcterms:W3CDTF">2019-09-12T18:35:00Z</dcterms:modified>
</cp:coreProperties>
</file>